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B913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Kooperationsvertrag</w:t>
      </w:r>
    </w:p>
    <w:p w14:paraId="4BE8E9EA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Forschungsprojekt des Deutschen Zentrums Kulturgutverluste</w:t>
      </w:r>
    </w:p>
    <w:p w14:paraId="0DDCCC75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6291F2" w14:textId="7772E58A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Erstcheck Provenienzforschung NS-Raubgut im</w:t>
      </w:r>
    </w:p>
    <w:p w14:paraId="7D85C5E1" w14:textId="3A0E95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Museum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</w:p>
    <w:p w14:paraId="10054832" w14:textId="7822592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Museum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</w:p>
    <w:p w14:paraId="35AF5897" w14:textId="6DE3AF76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Museum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,</w:t>
      </w:r>
    </w:p>
    <w:p w14:paraId="22E67C10" w14:textId="3DFFDE65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b/>
          <w:bCs/>
          <w:kern w:val="0"/>
          <w:sz w:val="24"/>
          <w:szCs w:val="24"/>
        </w:rPr>
        <w:t>und Museum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……………</w:t>
      </w:r>
    </w:p>
    <w:p w14:paraId="7F32382B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[Projekt-ID]</w:t>
      </w:r>
    </w:p>
    <w:p w14:paraId="0AFF08D3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A1B8F7" w14:textId="6A9C5894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zwischen</w:t>
      </w:r>
    </w:p>
    <w:p w14:paraId="0B41B293" w14:textId="548AFB84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Museumsverband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…………………………</w:t>
      </w:r>
    </w:p>
    <w:p w14:paraId="726C78E2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Vorsitzender</w:t>
      </w:r>
    </w:p>
    <w:p w14:paraId="46665AE1" w14:textId="4FA4EDED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nd</w:t>
      </w:r>
    </w:p>
    <w:p w14:paraId="113CB7B2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B94F6A" w14:textId="5B65FF0E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Museum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</w:t>
      </w:r>
    </w:p>
    <w:p w14:paraId="63288201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Bürgermeister</w:t>
      </w:r>
    </w:p>
    <w:p w14:paraId="7960F113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489F2D5" w14:textId="79FD3E9E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Zur Durchführung des oben genannten Projekts in der Zeit vom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bis (6 Monate, sowie bei eventueller Verlängerung des Projektes)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wird Folgendes vereinbart:</w:t>
      </w:r>
    </w:p>
    <w:p w14:paraId="7999D9F7" w14:textId="7777777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1AA1E66" w14:textId="03D3F4AD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1. Das Museum stimmt der für das Haus kostenfreien Durchführung des Projekts in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seinen Beständen und Räumen zu und gewährt dem/der Projektbeauftragten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den Zugang im vereinbarten Projektzeitraum.</w:t>
      </w:r>
    </w:p>
    <w:p w14:paraId="665CF88F" w14:textId="234A4DD7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Ansprechpartnerin ist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, Tel.: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……………………………….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17B8670F" w14:textId="174D65B5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05192B">
        <w:rPr>
          <w:rFonts w:ascii="Times New Roman" w:hAnsi="Times New Roman" w:cs="Times New Roman"/>
          <w:kern w:val="0"/>
          <w:sz w:val="24"/>
          <w:szCs w:val="24"/>
        </w:rPr>
        <w:t>E-Mail:</w:t>
      </w:r>
      <w:r>
        <w:rPr>
          <w:rFonts w:ascii="Times New Roman" w:hAnsi="Times New Roman" w:cs="Times New Roman"/>
          <w:kern w:val="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………………………………………….</w:t>
      </w:r>
    </w:p>
    <w:p w14:paraId="0D7054F1" w14:textId="261CB3DB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2. Die Daten, Dokumente, Arbeitsfotos etc., die im Rahmen der befristeten Tätigkeit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der/des Provenienzforscher:in im Museum erstellt werden, werden seitens der/des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Provenienzforscher:in und der fünf Projektpartner im Sinne der Forschung genutzt,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das heißt, es kommt zu einer Datenspeicherung, Bearbeitung sowie Auswertung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dieser Daten.</w:t>
      </w:r>
    </w:p>
    <w:p w14:paraId="26AF814A" w14:textId="4083AABF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3. Im Falle einer Veröffentlichung werden die Schutzrechte (Persönlichkeitsrechte)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besonders sensibler, ggf. personenbezogener Daten entsprechend der DGSVO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berücksichtigt.</w:t>
      </w:r>
    </w:p>
    <w:p w14:paraId="5C72EDB3" w14:textId="5E68A70D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4. Bei der Verwertung/Nutzung wird das Museum als Durchführungsort sowie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gf. als Eigentümer der abgebildeten Objekte, Akten, Archivalien etc. in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folgender Form benannt: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Beispiel: Objektakte/Inventarnummer/Gemäldetitel, Museum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015C9C3" w14:textId="3CCDC6B3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© Museumsverband 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, Foto: Provenienzforscher:in</w:t>
      </w:r>
      <w:r>
        <w:rPr>
          <w:rFonts w:ascii="Times New Roman" w:hAnsi="Times New Roman" w:cs="Times New Roman"/>
          <w:kern w:val="0"/>
          <w:sz w:val="24"/>
          <w:szCs w:val="24"/>
        </w:rPr>
        <w:t>………………………..</w:t>
      </w:r>
    </w:p>
    <w:p w14:paraId="1EEA2099" w14:textId="77777777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Das Museum stimmt dieser Nutzung und Zitierweise zu.</w:t>
      </w:r>
    </w:p>
    <w:p w14:paraId="0822EA22" w14:textId="18AADE1B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5. Das Museum und sein/e </w:t>
      </w:r>
      <w:proofErr w:type="spellStart"/>
      <w:r w:rsidRPr="0005192B">
        <w:rPr>
          <w:rFonts w:ascii="Times New Roman" w:hAnsi="Times New Roman" w:cs="Times New Roman"/>
          <w:kern w:val="0"/>
          <w:sz w:val="24"/>
          <w:szCs w:val="24"/>
        </w:rPr>
        <w:t>Träger:in</w:t>
      </w:r>
      <w:proofErr w:type="spell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versichern, sofern es sich um die Erforschung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von Einzelobjekten, Beständen und Sammlungen handelt, Eigentümer oder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Verfügungsberechtigter der zu untersuchenden Objekte zu sein.</w:t>
      </w:r>
    </w:p>
    <w:p w14:paraId="39BC3287" w14:textId="13362F44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6. Das Museum und sein/e </w:t>
      </w:r>
      <w:proofErr w:type="spellStart"/>
      <w:r w:rsidRPr="0005192B">
        <w:rPr>
          <w:rFonts w:ascii="Times New Roman" w:hAnsi="Times New Roman" w:cs="Times New Roman"/>
          <w:kern w:val="0"/>
          <w:sz w:val="24"/>
          <w:szCs w:val="24"/>
        </w:rPr>
        <w:t>Träger:in</w:t>
      </w:r>
      <w:proofErr w:type="spell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verpflichten sich, den Washingtoner Prinzipien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und den Zielen der Gemeinsamen Erklärung zu folgen. Werden im Rahmen des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Projekts Indizien zu NS-verfolgungsbedingtem Entzug (oder einem anderen Entzug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im Rahmen von Unrechtskontexten) gefunden, müssen diesen nachgegangen</w:t>
      </w:r>
    </w:p>
    <w:p w14:paraId="74A14135" w14:textId="01773A7F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und die notwendigen Schritte unternommen werden, um eine gerechte und faire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Lösung für diese Fälle zu finden.</w:t>
      </w:r>
    </w:p>
    <w:p w14:paraId="14D556E1" w14:textId="2065A849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lastRenderedPageBreak/>
        <w:t>7. Ggf. meldet das Museum Funde an die Lost-Art-Datenbank (</w:t>
      </w:r>
      <w:r w:rsidRPr="0005192B">
        <w:rPr>
          <w:rFonts w:ascii="Times New Roman" w:hAnsi="Times New Roman" w:cs="Times New Roman"/>
          <w:i/>
          <w:iCs/>
          <w:kern w:val="0"/>
          <w:sz w:val="24"/>
          <w:szCs w:val="24"/>
        </w:rPr>
        <w:t>https://www.lostart.de/de/objekt-melden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) sowie Restitutionen an das Deutsche Zentrum Kulturgutverluste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per Online-Meldeverfahren 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05192B">
        <w:rPr>
          <w:rFonts w:ascii="Times New Roman" w:hAnsi="Times New Roman" w:cs="Times New Roman"/>
          <w:i/>
          <w:iCs/>
          <w:kern w:val="0"/>
          <w:sz w:val="24"/>
          <w:szCs w:val="24"/>
        </w:rPr>
        <w:t>www.kulturgutverluste.de/restitutionsmeldung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3A0C389E" w14:textId="6EF6FEE3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8. Das Museum kümmert sich um ein bis drei Objekte mit verdächtiger bzw. unklarer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Herkunft nach dem Erstcheck, gern mit Anleitung und Unterstützung des Museumsverbandes/der Landesstelle, und legt ein halbes Jahr nach Abschluss des Erstchecks,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also </w:t>
      </w:r>
      <w:proofErr w:type="gramStart"/>
      <w:r w:rsidRPr="0005192B">
        <w:rPr>
          <w:rFonts w:ascii="Times New Roman" w:hAnsi="Times New Roman" w:cs="Times New Roman"/>
          <w:kern w:val="0"/>
          <w:sz w:val="24"/>
          <w:szCs w:val="24"/>
        </w:rPr>
        <w:t>bis ,</w:t>
      </w:r>
      <w:proofErr w:type="gram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entsprechende Objektbiografien vor (Foto, Objektbiografie,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Kontext der Herkunft, Vorbesitzer).</w:t>
      </w:r>
    </w:p>
    <w:p w14:paraId="47DB4E94" w14:textId="14979B31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9. Das Museum meldet beim Museumsverband bis zum (zwölf Monate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nach Abschluss des Projekts), welche Maßnahmen im Sinne der Washingtoner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Prinzipien und der Gemeinsamen Erklärung erfolgt sind; Maßnahmen müssen von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dem/der </w:t>
      </w:r>
      <w:proofErr w:type="spellStart"/>
      <w:r w:rsidRPr="0005192B">
        <w:rPr>
          <w:rFonts w:ascii="Times New Roman" w:hAnsi="Times New Roman" w:cs="Times New Roman"/>
          <w:kern w:val="0"/>
          <w:sz w:val="24"/>
          <w:szCs w:val="24"/>
        </w:rPr>
        <w:t>Zuwendungsempfänger:in</w:t>
      </w:r>
      <w:proofErr w:type="spell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(Museumsverband etc.) unter Bezeichnung der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betroffenen Einrichtung, des betroffenen Objekts sowie der Art und des Zeitpunkts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der Maßnahme dem Deutschen Zentrum für Kulturgutverluste mitgeteilt werden.</w:t>
      </w:r>
    </w:p>
    <w:p w14:paraId="36362462" w14:textId="68A992DE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10. Das Museum meldet nach Abschluss des Projektes innerhalb einer Frist von zehn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Jahren in regelmäßigen Abständen von maximal drei Jahren </w:t>
      </w:r>
      <w:proofErr w:type="gramStart"/>
      <w:r w:rsidRPr="0005192B">
        <w:rPr>
          <w:rFonts w:ascii="Times New Roman" w:hAnsi="Times New Roman" w:cs="Times New Roman"/>
          <w:kern w:val="0"/>
          <w:sz w:val="24"/>
          <w:szCs w:val="24"/>
        </w:rPr>
        <w:t>( ,</w:t>
      </w:r>
      <w:proofErr w:type="gram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,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) beim Museumsverband, ob Objekte mit im Projekt überprüfter Provenienz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abgegeben wurden (Objekt, </w:t>
      </w:r>
      <w:proofErr w:type="spellStart"/>
      <w:r w:rsidRPr="0005192B">
        <w:rPr>
          <w:rFonts w:ascii="Times New Roman" w:hAnsi="Times New Roman" w:cs="Times New Roman"/>
          <w:kern w:val="0"/>
          <w:sz w:val="24"/>
          <w:szCs w:val="24"/>
        </w:rPr>
        <w:t>Erwerber:in</w:t>
      </w:r>
      <w:proofErr w:type="spellEnd"/>
      <w:r w:rsidRPr="0005192B">
        <w:rPr>
          <w:rFonts w:ascii="Times New Roman" w:hAnsi="Times New Roman" w:cs="Times New Roman"/>
          <w:kern w:val="0"/>
          <w:sz w:val="24"/>
          <w:szCs w:val="24"/>
        </w:rPr>
        <w:t>, Zeitpunkt der Erwerbung).</w:t>
      </w:r>
    </w:p>
    <w:p w14:paraId="20B719EA" w14:textId="450A84C5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11. Das Museum erhält den Abschlussbericht der/des Provenienzforscher:in mit den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Ergebnissen der Recherchen in seinen Beständen zur weiteren Verwendung (siehe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Punkt 2).</w:t>
      </w:r>
    </w:p>
    <w:p w14:paraId="6906267F" w14:textId="77777777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12. Eine Weitergabe des Abschlussberichts an berechtigte Dritte wie die Förderer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(Deutsches Zentrum Kulturgutverluste, Ministerium für Kultur) ist erlaubt.</w:t>
      </w:r>
    </w:p>
    <w:p w14:paraId="7458EE0B" w14:textId="08FD97E4" w:rsidR="0005192B" w:rsidRPr="0005192B" w:rsidRDefault="0005192B" w:rsidP="0005192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13. Vor einer Veröffentlichung in öffentlich zugänglichen Medien oder Publikationen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setzen sich die </w:t>
      </w:r>
      <w:proofErr w:type="spellStart"/>
      <w:proofErr w:type="gramStart"/>
      <w:r w:rsidRPr="0005192B">
        <w:rPr>
          <w:rFonts w:ascii="Times New Roman" w:hAnsi="Times New Roman" w:cs="Times New Roman"/>
          <w:kern w:val="0"/>
          <w:sz w:val="24"/>
          <w:szCs w:val="24"/>
        </w:rPr>
        <w:t>Projektpartner:innen</w:t>
      </w:r>
      <w:proofErr w:type="spellEnd"/>
      <w:proofErr w:type="gramEnd"/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in Kenntnis und erhalten nach Veröffentlichung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ggf. Belegexemplare.</w:t>
      </w:r>
    </w:p>
    <w:p w14:paraId="63B4B3F5" w14:textId="77777777" w:rsidR="0005192B" w:rsidRPr="0005192B" w:rsidRDefault="0005192B" w:rsidP="0005192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A0B113" w14:textId="77777777" w:rsidR="0005192B" w:rsidRPr="0005192B" w:rsidRDefault="0005192B" w:rsidP="0005192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B99DDC" w14:textId="77777777" w:rsidR="0005192B" w:rsidRPr="0005192B" w:rsidRDefault="0005192B" w:rsidP="0005192B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2DC8D0" w14:textId="068A01C7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………………………………………………………………..      …………………………………………………………………..</w:t>
      </w:r>
    </w:p>
    <w:p w14:paraId="12B110E3" w14:textId="1749E1E8" w:rsidR="0005192B" w:rsidRPr="0005192B" w:rsidRDefault="0005192B" w:rsidP="00051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Ort, Datum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Ort, Datum</w:t>
      </w:r>
    </w:p>
    <w:p w14:paraId="5A841065" w14:textId="0822C5CB" w:rsidR="0005192B" w:rsidRPr="0005192B" w:rsidRDefault="0005192B" w:rsidP="0005192B">
      <w:pPr>
        <w:rPr>
          <w:rFonts w:ascii="Times New Roman" w:hAnsi="Times New Roman" w:cs="Times New Roman"/>
          <w:sz w:val="24"/>
          <w:szCs w:val="24"/>
        </w:rPr>
      </w:pPr>
      <w:r w:rsidRPr="0005192B">
        <w:rPr>
          <w:rFonts w:ascii="Times New Roman" w:hAnsi="Times New Roman" w:cs="Times New Roman"/>
          <w:kern w:val="0"/>
          <w:sz w:val="24"/>
          <w:szCs w:val="24"/>
        </w:rPr>
        <w:t xml:space="preserve">für den Museumsverband </w:t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ab/>
      </w:r>
      <w:r w:rsidRPr="0005192B">
        <w:rPr>
          <w:rFonts w:ascii="Times New Roman" w:hAnsi="Times New Roman" w:cs="Times New Roman"/>
          <w:kern w:val="0"/>
          <w:sz w:val="24"/>
          <w:szCs w:val="24"/>
        </w:rPr>
        <w:t>für das Museum</w:t>
      </w:r>
    </w:p>
    <w:sectPr w:rsidR="0005192B" w:rsidRPr="000519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2B"/>
    <w:rsid w:val="000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3ED1"/>
  <w15:chartTrackingRefBased/>
  <w15:docId w15:val="{9E8F284E-2E12-4346-9954-812FE87A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19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1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 MVST</dc:creator>
  <cp:keywords/>
  <dc:description/>
  <cp:lastModifiedBy>Anwender MVST</cp:lastModifiedBy>
  <cp:revision>1</cp:revision>
  <dcterms:created xsi:type="dcterms:W3CDTF">2023-12-19T12:35:00Z</dcterms:created>
  <dcterms:modified xsi:type="dcterms:W3CDTF">2023-12-19T12:43:00Z</dcterms:modified>
</cp:coreProperties>
</file>