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AA1" w:rsidRPr="004E75F3" w:rsidRDefault="001E4AA1" w:rsidP="006477BC">
      <w:pPr>
        <w:spacing w:before="100" w:beforeAutospacing="1" w:after="100" w:afterAutospacing="1" w:line="240" w:lineRule="auto"/>
        <w:outlineLvl w:val="3"/>
        <w:rPr>
          <w:rFonts w:ascii="MetaBook-Roman" w:eastAsia="Times New Roman" w:hAnsi="MetaBook-Roman" w:cs="Times New Roman"/>
          <w:b/>
          <w:bCs/>
          <w:sz w:val="24"/>
          <w:szCs w:val="24"/>
          <w:lang w:eastAsia="de-DE"/>
        </w:rPr>
      </w:pPr>
    </w:p>
    <w:p w:rsidR="001E4AA1" w:rsidRPr="004E75F3" w:rsidRDefault="001E4AA1" w:rsidP="001E4AA1">
      <w:pPr>
        <w:pStyle w:val="KeinLeerraum"/>
        <w:spacing w:line="288" w:lineRule="auto"/>
        <w:ind w:right="-284"/>
        <w:rPr>
          <w:rFonts w:ascii="MetaBook-Roman" w:hAnsi="MetaBook-Roman"/>
          <w:sz w:val="24"/>
          <w:szCs w:val="24"/>
        </w:rPr>
      </w:pPr>
      <w:r w:rsidRPr="004E75F3">
        <w:rPr>
          <w:rFonts w:ascii="MetaBook-Roman" w:hAnsi="MetaBook-Roman"/>
          <w:sz w:val="24"/>
          <w:szCs w:val="24"/>
        </w:rPr>
        <w:t>Die Kulturbetriebe Burgenlandkreis GmbH betreiben im Auftrag des Landkreises Burgenlandkreis das Besucherzentrum Arche Nebra sowie das Informationszentrum und das Sonnenobservatorium in Goseck.</w:t>
      </w:r>
    </w:p>
    <w:p w:rsidR="001E4AA1" w:rsidRPr="004E75F3" w:rsidRDefault="001E4AA1" w:rsidP="001E4AA1">
      <w:pPr>
        <w:pStyle w:val="KeinLeerraum"/>
        <w:spacing w:line="288" w:lineRule="auto"/>
        <w:ind w:right="-284"/>
        <w:rPr>
          <w:rFonts w:ascii="MetaBook-Roman" w:hAnsi="MetaBook-Roman"/>
          <w:sz w:val="24"/>
          <w:szCs w:val="24"/>
        </w:rPr>
      </w:pPr>
    </w:p>
    <w:p w:rsidR="001E4AA1" w:rsidRPr="004E75F3" w:rsidRDefault="001E4AA1" w:rsidP="001E4AA1">
      <w:pPr>
        <w:spacing w:after="0" w:line="288" w:lineRule="auto"/>
        <w:ind w:right="-284"/>
        <w:rPr>
          <w:rFonts w:ascii="MetaBook-Roman" w:hAnsi="MetaBook-Roman"/>
          <w:sz w:val="24"/>
          <w:szCs w:val="24"/>
        </w:rPr>
      </w:pPr>
      <w:r w:rsidRPr="004E75F3">
        <w:rPr>
          <w:rFonts w:ascii="MetaBook-Roman" w:hAnsi="MetaBook-Roman"/>
          <w:sz w:val="24"/>
          <w:szCs w:val="24"/>
        </w:rPr>
        <w:t xml:space="preserve">Insbesondere die Arche Nebra versteht sich als ein kulturtouristisches Forum mit internationaler Bedeutung. Über </w:t>
      </w:r>
      <w:r w:rsidR="005176E5">
        <w:rPr>
          <w:rFonts w:ascii="MetaBook-Roman" w:hAnsi="MetaBook-Roman"/>
          <w:sz w:val="24"/>
          <w:szCs w:val="24"/>
        </w:rPr>
        <w:t>1,1 Millionen</w:t>
      </w:r>
      <w:r w:rsidRPr="004E75F3">
        <w:rPr>
          <w:rFonts w:ascii="MetaBook-Roman" w:hAnsi="MetaBook-Roman"/>
          <w:sz w:val="24"/>
          <w:szCs w:val="24"/>
        </w:rPr>
        <w:t xml:space="preserve"> Gäste</w:t>
      </w:r>
      <w:r w:rsidR="005176E5">
        <w:rPr>
          <w:rFonts w:ascii="MetaBook-Roman" w:hAnsi="MetaBook-Roman"/>
          <w:sz w:val="24"/>
          <w:szCs w:val="24"/>
        </w:rPr>
        <w:t>n</w:t>
      </w:r>
      <w:r w:rsidRPr="004E75F3">
        <w:rPr>
          <w:rFonts w:ascii="MetaBook-Roman" w:hAnsi="MetaBook-Roman"/>
          <w:sz w:val="24"/>
          <w:szCs w:val="24"/>
        </w:rPr>
        <w:t xml:space="preserve"> aus aller Welt, rund 60.000 pro Jahr, konnten seit der Eröffnung 2007 im Besucherzentrum begrüßt werden. Neben einer multimedialen Dauerpräsentation rund um das Thema Himmelsscheibe von Nebra bildet das digitale Planetarium das Herzstück des Hauses. Die Arche Nebra führt jährlich wechselnde Sonderpräsentationen durch. Außerdem zeichnet sich das Haus durch ein breitgefächertes Veranstaltungsprogramm sowie zahlreiche Veranstaltungen Dritter aus. </w:t>
      </w:r>
    </w:p>
    <w:p w:rsidR="001E4AA1" w:rsidRPr="004E75F3" w:rsidRDefault="001E4AA1" w:rsidP="001E4AA1">
      <w:pPr>
        <w:spacing w:after="0" w:line="288" w:lineRule="auto"/>
        <w:ind w:right="-284"/>
        <w:rPr>
          <w:rFonts w:ascii="MetaBook-Roman" w:hAnsi="MetaBook-Roman"/>
          <w:sz w:val="24"/>
          <w:szCs w:val="24"/>
        </w:rPr>
      </w:pPr>
    </w:p>
    <w:p w:rsidR="001E4AA1" w:rsidRPr="004E75F3" w:rsidRDefault="001E4AA1" w:rsidP="001E4AA1">
      <w:pPr>
        <w:pStyle w:val="KeinLeerraum"/>
        <w:spacing w:line="288" w:lineRule="auto"/>
        <w:ind w:right="-284"/>
        <w:rPr>
          <w:rFonts w:ascii="MetaBook-Roman" w:hAnsi="MetaBook-Roman"/>
          <w:sz w:val="24"/>
          <w:szCs w:val="24"/>
        </w:rPr>
      </w:pPr>
    </w:p>
    <w:p w:rsidR="001E4AA1" w:rsidRPr="004E75F3" w:rsidRDefault="001E4AA1" w:rsidP="001E4AA1">
      <w:pPr>
        <w:pStyle w:val="KeinLeerraum"/>
        <w:spacing w:line="288" w:lineRule="auto"/>
        <w:ind w:right="-284"/>
        <w:rPr>
          <w:rFonts w:ascii="MetaBook-Roman" w:hAnsi="MetaBook-Roman"/>
          <w:sz w:val="24"/>
          <w:szCs w:val="24"/>
        </w:rPr>
      </w:pPr>
      <w:r w:rsidRPr="004E75F3">
        <w:rPr>
          <w:rFonts w:ascii="MetaBook-Roman" w:hAnsi="MetaBook-Roman"/>
          <w:sz w:val="24"/>
          <w:szCs w:val="24"/>
        </w:rPr>
        <w:t xml:space="preserve">Bei den Kulturbetrieben Burgenlandkreis GmbH ist ab dem </w:t>
      </w:r>
      <w:r w:rsidR="001F165E">
        <w:rPr>
          <w:rFonts w:ascii="MetaBook-Roman" w:hAnsi="MetaBook-Roman"/>
          <w:sz w:val="24"/>
          <w:szCs w:val="24"/>
        </w:rPr>
        <w:t>15</w:t>
      </w:r>
      <w:r w:rsidR="00BA4669" w:rsidRPr="004E75F3">
        <w:rPr>
          <w:rFonts w:ascii="MetaBook-Roman" w:hAnsi="MetaBook-Roman"/>
          <w:sz w:val="24"/>
          <w:szCs w:val="24"/>
        </w:rPr>
        <w:t>.0</w:t>
      </w:r>
      <w:r w:rsidR="001F165E">
        <w:rPr>
          <w:rFonts w:ascii="MetaBook-Roman" w:hAnsi="MetaBook-Roman"/>
          <w:sz w:val="24"/>
          <w:szCs w:val="24"/>
        </w:rPr>
        <w:t>5</w:t>
      </w:r>
      <w:r w:rsidRPr="004E75F3">
        <w:rPr>
          <w:rFonts w:ascii="MetaBook-Roman" w:hAnsi="MetaBook-Roman"/>
          <w:sz w:val="24"/>
          <w:szCs w:val="24"/>
        </w:rPr>
        <w:t>.</w:t>
      </w:r>
      <w:r w:rsidR="00BA4669" w:rsidRPr="004E75F3">
        <w:rPr>
          <w:rFonts w:ascii="MetaBook-Roman" w:hAnsi="MetaBook-Roman"/>
          <w:sz w:val="24"/>
          <w:szCs w:val="24"/>
        </w:rPr>
        <w:t>202</w:t>
      </w:r>
      <w:r w:rsidR="001F165E">
        <w:rPr>
          <w:rFonts w:ascii="MetaBook-Roman" w:hAnsi="MetaBook-Roman"/>
          <w:sz w:val="24"/>
          <w:szCs w:val="24"/>
        </w:rPr>
        <w:t>5</w:t>
      </w:r>
      <w:r w:rsidRPr="004E75F3">
        <w:rPr>
          <w:rFonts w:ascii="MetaBook-Roman" w:hAnsi="MetaBook-Roman"/>
          <w:sz w:val="24"/>
          <w:szCs w:val="24"/>
        </w:rPr>
        <w:t xml:space="preserve"> die Stelle </w:t>
      </w:r>
    </w:p>
    <w:p w:rsidR="001E4AA1" w:rsidRPr="004E75F3" w:rsidRDefault="001E4AA1" w:rsidP="001E4AA1">
      <w:pPr>
        <w:pStyle w:val="KeinLeerraum"/>
        <w:spacing w:line="288" w:lineRule="auto"/>
        <w:ind w:right="-284"/>
        <w:rPr>
          <w:rFonts w:ascii="MetaBook-Roman" w:hAnsi="MetaBook-Roman"/>
          <w:sz w:val="24"/>
          <w:szCs w:val="24"/>
        </w:rPr>
      </w:pPr>
    </w:p>
    <w:p w:rsidR="001E4AA1" w:rsidRPr="004E75F3" w:rsidRDefault="001E4AA1" w:rsidP="001E4AA1">
      <w:pPr>
        <w:pStyle w:val="KeinLeerraum"/>
        <w:spacing w:line="288" w:lineRule="auto"/>
        <w:ind w:right="-284"/>
        <w:rPr>
          <w:rFonts w:ascii="MetaBook-Roman" w:hAnsi="MetaBook-Roman"/>
          <w:b/>
          <w:sz w:val="24"/>
          <w:szCs w:val="24"/>
        </w:rPr>
      </w:pPr>
      <w:r w:rsidRPr="004E75F3">
        <w:rPr>
          <w:rFonts w:ascii="MetaBook-Roman" w:hAnsi="MetaBook-Roman"/>
          <w:b/>
          <w:sz w:val="24"/>
          <w:szCs w:val="24"/>
        </w:rPr>
        <w:t xml:space="preserve"> </w:t>
      </w:r>
      <w:r w:rsidRPr="004E75F3">
        <w:rPr>
          <w:rFonts w:ascii="MetaBook-Roman" w:hAnsi="MetaBook-Roman"/>
          <w:b/>
          <w:sz w:val="24"/>
          <w:szCs w:val="24"/>
        </w:rPr>
        <w:tab/>
      </w:r>
      <w:r w:rsidRPr="004E75F3">
        <w:rPr>
          <w:rFonts w:ascii="MetaBook-Roman" w:hAnsi="MetaBook-Roman"/>
          <w:b/>
          <w:sz w:val="24"/>
          <w:szCs w:val="24"/>
        </w:rPr>
        <w:tab/>
      </w:r>
      <w:r w:rsidR="00E969D5">
        <w:rPr>
          <w:rFonts w:ascii="MetaBook-Roman" w:hAnsi="MetaBook-Roman"/>
          <w:b/>
          <w:sz w:val="24"/>
          <w:szCs w:val="24"/>
        </w:rPr>
        <w:t xml:space="preserve">       </w:t>
      </w:r>
      <w:r w:rsidRPr="004E75F3">
        <w:rPr>
          <w:rFonts w:ascii="MetaBook-Roman" w:hAnsi="MetaBook-Roman"/>
          <w:b/>
          <w:sz w:val="24"/>
          <w:szCs w:val="24"/>
        </w:rPr>
        <w:t xml:space="preserve">Mitarbeiter*in </w:t>
      </w:r>
      <w:r w:rsidR="00BA4669" w:rsidRPr="004E75F3">
        <w:rPr>
          <w:rFonts w:ascii="MetaBook-Roman" w:hAnsi="MetaBook-Roman"/>
          <w:b/>
          <w:sz w:val="24"/>
          <w:szCs w:val="24"/>
        </w:rPr>
        <w:t xml:space="preserve">Bildung und Vermittlung </w:t>
      </w:r>
      <w:r w:rsidRPr="004E75F3">
        <w:rPr>
          <w:rFonts w:ascii="MetaBook-Roman" w:hAnsi="MetaBook-Roman"/>
          <w:b/>
          <w:sz w:val="24"/>
          <w:szCs w:val="24"/>
        </w:rPr>
        <w:t xml:space="preserve"> (m/w/d)</w:t>
      </w:r>
    </w:p>
    <w:p w:rsidR="001E4AA1" w:rsidRPr="00AB567E" w:rsidRDefault="00D22926" w:rsidP="00AB567E">
      <w:pPr>
        <w:spacing w:after="0" w:line="288" w:lineRule="auto"/>
        <w:ind w:right="-284"/>
        <w:rPr>
          <w:rFonts w:ascii="MetaBook-Roman" w:hAnsi="MetaBook-Roman"/>
          <w:sz w:val="24"/>
          <w:szCs w:val="24"/>
        </w:rPr>
      </w:pPr>
      <w:r>
        <w:rPr>
          <w:rFonts w:ascii="MetaBook-Roman" w:hAnsi="MetaBook-Roman"/>
          <w:sz w:val="24"/>
          <w:szCs w:val="24"/>
        </w:rPr>
        <w:t>unbefristet und in Vollzeit (39,5</w:t>
      </w:r>
      <w:r w:rsidR="002F57B6" w:rsidRPr="00AB567E">
        <w:rPr>
          <w:rFonts w:ascii="MetaBook-Roman" w:hAnsi="MetaBook-Roman"/>
          <w:sz w:val="24"/>
          <w:szCs w:val="24"/>
        </w:rPr>
        <w:t xml:space="preserve"> Arbeitsstunden/Woche, 100%) zu besetzen. </w:t>
      </w:r>
      <w:r w:rsidR="002F57B6" w:rsidRPr="002F57B6">
        <w:rPr>
          <w:rFonts w:ascii="MetaBook-Roman" w:hAnsi="MetaBook-Roman"/>
          <w:sz w:val="24"/>
          <w:szCs w:val="24"/>
        </w:rPr>
        <w:t xml:space="preserve">Das Arbeitsverhältnis bestimmt sich nach dem Tarifvertrag für Beschäftigte des öffentlichen Dienstes (TVöD). </w:t>
      </w:r>
      <w:r w:rsidR="00BA4669" w:rsidRPr="00AB567E">
        <w:rPr>
          <w:rFonts w:ascii="MetaBook-Roman" w:hAnsi="MetaBook-Roman"/>
          <w:sz w:val="24"/>
          <w:szCs w:val="24"/>
        </w:rPr>
        <w:t>Der Dienstort ist Nebra.</w:t>
      </w:r>
    </w:p>
    <w:p w:rsidR="00914162" w:rsidRPr="004E75F3" w:rsidRDefault="00914162" w:rsidP="004E75F3">
      <w:pPr>
        <w:spacing w:before="100" w:beforeAutospacing="1" w:line="240" w:lineRule="auto"/>
        <w:outlineLvl w:val="3"/>
        <w:rPr>
          <w:rFonts w:ascii="MetaBook-Roman" w:eastAsia="Times New Roman" w:hAnsi="MetaBook-Roman" w:cs="Times New Roman"/>
          <w:b/>
          <w:bCs/>
          <w:sz w:val="24"/>
          <w:szCs w:val="24"/>
          <w:lang w:eastAsia="de-DE"/>
        </w:rPr>
      </w:pPr>
      <w:r w:rsidRPr="004E75F3">
        <w:rPr>
          <w:rFonts w:ascii="MetaBook-Roman" w:eastAsia="Times New Roman" w:hAnsi="MetaBook-Roman" w:cs="Times New Roman"/>
          <w:b/>
          <w:bCs/>
          <w:sz w:val="24"/>
          <w:szCs w:val="24"/>
          <w:lang w:eastAsia="de-DE"/>
        </w:rPr>
        <w:t>Ihre Aufgaben:</w:t>
      </w:r>
    </w:p>
    <w:p w:rsidR="00914162" w:rsidRPr="00326547" w:rsidRDefault="00914162" w:rsidP="00326547">
      <w:p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326547">
        <w:rPr>
          <w:rFonts w:ascii="MetaBook-Roman" w:eastAsia="Times New Roman" w:hAnsi="MetaBook-Roman" w:cs="Times New Roman"/>
          <w:bCs/>
          <w:sz w:val="24"/>
          <w:szCs w:val="24"/>
          <w:lang w:eastAsia="de-DE"/>
        </w:rPr>
        <w:t xml:space="preserve">Leitung des Bereichs Bildung und Vermittlung: </w:t>
      </w:r>
    </w:p>
    <w:p w:rsidR="00914162" w:rsidRPr="004E75F3" w:rsidRDefault="00914162"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Fortschreibung und </w:t>
      </w:r>
      <w:r w:rsidR="00516F1F" w:rsidRPr="004E75F3">
        <w:rPr>
          <w:rFonts w:ascii="MetaBook-Roman" w:eastAsia="Times New Roman" w:hAnsi="MetaBook-Roman" w:cs="Times New Roman"/>
          <w:bCs/>
          <w:sz w:val="24"/>
          <w:szCs w:val="24"/>
          <w:lang w:eastAsia="de-DE"/>
        </w:rPr>
        <w:t xml:space="preserve">innovative </w:t>
      </w:r>
      <w:r w:rsidRPr="004E75F3">
        <w:rPr>
          <w:rFonts w:ascii="MetaBook-Roman" w:eastAsia="Times New Roman" w:hAnsi="MetaBook-Roman" w:cs="Times New Roman"/>
          <w:bCs/>
          <w:sz w:val="24"/>
          <w:szCs w:val="24"/>
          <w:lang w:eastAsia="de-DE"/>
        </w:rPr>
        <w:t>Weiterentwicklung des Bildungs- und Vermittlungskonzeptes für die Standorte Nebra und Goseck</w:t>
      </w:r>
      <w:r w:rsidR="00576548" w:rsidRPr="004E75F3">
        <w:rPr>
          <w:rFonts w:ascii="MetaBook-Roman" w:eastAsia="Times New Roman" w:hAnsi="MetaBook-Roman" w:cs="Times New Roman"/>
          <w:bCs/>
          <w:sz w:val="24"/>
          <w:szCs w:val="24"/>
          <w:lang w:eastAsia="de-DE"/>
        </w:rPr>
        <w:t>, auch im Hinblick auf die Themen Barrierefreiheit und Inklusion</w:t>
      </w:r>
    </w:p>
    <w:p w:rsidR="008D645A" w:rsidRPr="004E75F3" w:rsidRDefault="008D645A"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Zielgruppenspezifische Entwicklung und Durchführung von Programmen, Formaten und Aktionen </w:t>
      </w:r>
      <w:r w:rsidR="00F47E49">
        <w:rPr>
          <w:rFonts w:ascii="MetaBook-Roman" w:eastAsia="Times New Roman" w:hAnsi="MetaBook-Roman" w:cs="Times New Roman"/>
          <w:bCs/>
          <w:sz w:val="24"/>
          <w:szCs w:val="24"/>
          <w:lang w:eastAsia="de-DE"/>
        </w:rPr>
        <w:t>(durch Arbeitsproben nachzuweisen, z. B. Konzepte</w:t>
      </w:r>
      <w:r w:rsidR="00B251E0">
        <w:rPr>
          <w:rFonts w:ascii="MetaBook-Roman" w:eastAsia="Times New Roman" w:hAnsi="MetaBook-Roman" w:cs="Times New Roman"/>
          <w:bCs/>
          <w:sz w:val="24"/>
          <w:szCs w:val="24"/>
          <w:lang w:eastAsia="de-DE"/>
        </w:rPr>
        <w:t>, Projektdokumen</w:t>
      </w:r>
      <w:r w:rsidR="00F47E49">
        <w:rPr>
          <w:rFonts w:ascii="MetaBook-Roman" w:eastAsia="Times New Roman" w:hAnsi="MetaBook-Roman" w:cs="Times New Roman"/>
          <w:bCs/>
          <w:sz w:val="24"/>
          <w:szCs w:val="24"/>
          <w:lang w:eastAsia="de-DE"/>
        </w:rPr>
        <w:t>t</w:t>
      </w:r>
      <w:r w:rsidR="00B251E0">
        <w:rPr>
          <w:rFonts w:ascii="MetaBook-Roman" w:eastAsia="Times New Roman" w:hAnsi="MetaBook-Roman" w:cs="Times New Roman"/>
          <w:bCs/>
          <w:sz w:val="24"/>
          <w:szCs w:val="24"/>
          <w:lang w:eastAsia="de-DE"/>
        </w:rPr>
        <w:t>i</w:t>
      </w:r>
      <w:r w:rsidR="00F47E49">
        <w:rPr>
          <w:rFonts w:ascii="MetaBook-Roman" w:eastAsia="Times New Roman" w:hAnsi="MetaBook-Roman" w:cs="Times New Roman"/>
          <w:bCs/>
          <w:sz w:val="24"/>
          <w:szCs w:val="24"/>
          <w:lang w:eastAsia="de-DE"/>
        </w:rPr>
        <w:t>onen)</w:t>
      </w:r>
    </w:p>
    <w:p w:rsidR="008D645A" w:rsidRPr="004E75F3" w:rsidRDefault="008D645A"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Erstellung didaktischer Vermittlungstools und </w:t>
      </w:r>
      <w:r w:rsidR="004A1227">
        <w:rPr>
          <w:rFonts w:ascii="MetaBook-Roman" w:eastAsia="Times New Roman" w:hAnsi="MetaBook-Roman" w:cs="Times New Roman"/>
          <w:bCs/>
          <w:sz w:val="24"/>
          <w:szCs w:val="24"/>
          <w:lang w:eastAsia="de-DE"/>
        </w:rPr>
        <w:t>-</w:t>
      </w:r>
      <w:r w:rsidRPr="004E75F3">
        <w:rPr>
          <w:rFonts w:ascii="MetaBook-Roman" w:eastAsia="Times New Roman" w:hAnsi="MetaBook-Roman" w:cs="Times New Roman"/>
          <w:bCs/>
          <w:sz w:val="24"/>
          <w:szCs w:val="24"/>
          <w:lang w:eastAsia="de-DE"/>
        </w:rPr>
        <w:t>materialien (analog und digital)</w:t>
      </w:r>
    </w:p>
    <w:p w:rsidR="00914162" w:rsidRPr="004E75F3" w:rsidRDefault="008D645A"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Planung</w:t>
      </w:r>
      <w:r w:rsidR="00914162" w:rsidRPr="004E75F3">
        <w:rPr>
          <w:rFonts w:ascii="MetaBook-Roman" w:eastAsia="Times New Roman" w:hAnsi="MetaBook-Roman" w:cs="Times New Roman"/>
          <w:bCs/>
          <w:sz w:val="24"/>
          <w:szCs w:val="24"/>
          <w:lang w:eastAsia="de-DE"/>
        </w:rPr>
        <w:t xml:space="preserve"> des Veranstaltungskalenders mit rund 20 Veranstaltungen pro Jahr sowie de</w:t>
      </w:r>
      <w:r w:rsidR="00A878C1" w:rsidRPr="004E75F3">
        <w:rPr>
          <w:rFonts w:ascii="MetaBook-Roman" w:eastAsia="Times New Roman" w:hAnsi="MetaBook-Roman" w:cs="Times New Roman"/>
          <w:bCs/>
          <w:sz w:val="24"/>
          <w:szCs w:val="24"/>
          <w:lang w:eastAsia="de-DE"/>
        </w:rPr>
        <w:t>ssen</w:t>
      </w:r>
      <w:r w:rsidR="00516F1F" w:rsidRPr="004E75F3">
        <w:rPr>
          <w:rFonts w:ascii="MetaBook-Roman" w:eastAsia="Times New Roman" w:hAnsi="MetaBook-Roman" w:cs="Times New Roman"/>
          <w:bCs/>
          <w:sz w:val="24"/>
          <w:szCs w:val="24"/>
          <w:lang w:eastAsia="de-DE"/>
        </w:rPr>
        <w:t xml:space="preserve"> </w:t>
      </w:r>
      <w:r w:rsidR="00914162" w:rsidRPr="004E75F3">
        <w:rPr>
          <w:rFonts w:ascii="MetaBook-Roman" w:eastAsia="Times New Roman" w:hAnsi="MetaBook-Roman" w:cs="Times New Roman"/>
          <w:bCs/>
          <w:sz w:val="24"/>
          <w:szCs w:val="24"/>
          <w:lang w:eastAsia="de-DE"/>
        </w:rPr>
        <w:t>Organisation und Umsetzung</w:t>
      </w:r>
    </w:p>
    <w:p w:rsidR="004D6F02" w:rsidRPr="004E75F3" w:rsidRDefault="004D6F02"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Pflege und </w:t>
      </w:r>
      <w:r w:rsidR="00145039" w:rsidRPr="004E75F3">
        <w:rPr>
          <w:rFonts w:ascii="MetaBook-Roman" w:eastAsia="Times New Roman" w:hAnsi="MetaBook-Roman" w:cs="Times New Roman"/>
          <w:bCs/>
          <w:sz w:val="24"/>
          <w:szCs w:val="24"/>
          <w:lang w:eastAsia="de-DE"/>
        </w:rPr>
        <w:t xml:space="preserve">Weiterentwicklung </w:t>
      </w:r>
      <w:r w:rsidRPr="004E75F3">
        <w:rPr>
          <w:rFonts w:ascii="MetaBook-Roman" w:eastAsia="Times New Roman" w:hAnsi="MetaBook-Roman" w:cs="Times New Roman"/>
          <w:bCs/>
          <w:sz w:val="24"/>
          <w:szCs w:val="24"/>
          <w:lang w:eastAsia="de-DE"/>
        </w:rPr>
        <w:t xml:space="preserve">von Netzwerken </w:t>
      </w:r>
      <w:r w:rsidR="00145039" w:rsidRPr="004E75F3">
        <w:rPr>
          <w:rFonts w:ascii="MetaBook-Roman" w:eastAsia="Times New Roman" w:hAnsi="MetaBook-Roman" w:cs="Times New Roman"/>
          <w:bCs/>
          <w:sz w:val="24"/>
          <w:szCs w:val="24"/>
          <w:lang w:eastAsia="de-DE"/>
        </w:rPr>
        <w:t>und Kooperationen</w:t>
      </w:r>
    </w:p>
    <w:p w:rsidR="00516F1F" w:rsidRPr="004E75F3" w:rsidRDefault="00516F1F"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Anleitung und Weiterbildung der freien Mitarbeiter </w:t>
      </w:r>
    </w:p>
    <w:p w:rsidR="004D6F02" w:rsidRPr="004E75F3" w:rsidRDefault="008D645A"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Besucherservice und </w:t>
      </w:r>
      <w:r w:rsidR="004D6F02" w:rsidRPr="004E75F3">
        <w:rPr>
          <w:rFonts w:ascii="MetaBook-Roman" w:eastAsia="Times New Roman" w:hAnsi="MetaBook-Roman" w:cs="Times New Roman"/>
          <w:bCs/>
          <w:sz w:val="24"/>
          <w:szCs w:val="24"/>
          <w:lang w:eastAsia="de-DE"/>
        </w:rPr>
        <w:t>Buchungsmanagement</w:t>
      </w:r>
    </w:p>
    <w:p w:rsidR="00576548" w:rsidRPr="004E75F3" w:rsidRDefault="00516F1F" w:rsidP="004E75F3">
      <w:pPr>
        <w:pStyle w:val="Listenabsatz"/>
        <w:numPr>
          <w:ilvl w:val="0"/>
          <w:numId w:val="11"/>
        </w:numPr>
        <w:spacing w:before="100" w:beforeAutospacing="1" w:after="100" w:afterAutospacing="1" w:line="240" w:lineRule="auto"/>
        <w:outlineLvl w:val="3"/>
        <w:rPr>
          <w:rFonts w:ascii="MetaBook-Roman" w:eastAsia="Times New Roman" w:hAnsi="MetaBook-Roman" w:cs="Times New Roman"/>
          <w:bCs/>
          <w:sz w:val="24"/>
          <w:szCs w:val="24"/>
          <w:lang w:eastAsia="de-DE"/>
        </w:rPr>
      </w:pPr>
      <w:r w:rsidRPr="004E75F3">
        <w:rPr>
          <w:rFonts w:ascii="MetaBook-Roman" w:eastAsia="Times New Roman" w:hAnsi="MetaBook-Roman" w:cs="Times New Roman"/>
          <w:bCs/>
          <w:sz w:val="24"/>
          <w:szCs w:val="24"/>
          <w:lang w:eastAsia="de-DE"/>
        </w:rPr>
        <w:t xml:space="preserve">Finanzplanung und </w:t>
      </w:r>
      <w:r w:rsidR="004A1227">
        <w:rPr>
          <w:rFonts w:ascii="MetaBook-Roman" w:eastAsia="Times New Roman" w:hAnsi="MetaBook-Roman" w:cs="Times New Roman"/>
          <w:bCs/>
          <w:sz w:val="24"/>
          <w:szCs w:val="24"/>
          <w:lang w:eastAsia="de-DE"/>
        </w:rPr>
        <w:t>-</w:t>
      </w:r>
      <w:r w:rsidRPr="004E75F3">
        <w:rPr>
          <w:rFonts w:ascii="MetaBook-Roman" w:eastAsia="Times New Roman" w:hAnsi="MetaBook-Roman" w:cs="Times New Roman"/>
          <w:bCs/>
          <w:sz w:val="24"/>
          <w:szCs w:val="24"/>
          <w:lang w:eastAsia="de-DE"/>
        </w:rPr>
        <w:t>verwaltung im Rahmen des eigenen Verantwortungsbereichs</w:t>
      </w:r>
    </w:p>
    <w:p w:rsidR="00145039" w:rsidRPr="004E75F3" w:rsidRDefault="00145039" w:rsidP="004E75F3">
      <w:pPr>
        <w:numPr>
          <w:ilvl w:val="0"/>
          <w:numId w:val="11"/>
        </w:numPr>
        <w:spacing w:before="100" w:beforeAutospacing="1" w:after="100" w:afterAutospacing="1"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Evaluation, Auswertung und Qualitätssicherung aller bestehenden Bildungsangebote</w:t>
      </w:r>
    </w:p>
    <w:p w:rsidR="005176E5" w:rsidRDefault="005176E5" w:rsidP="001A3B67">
      <w:pPr>
        <w:spacing w:before="100" w:beforeAutospacing="1" w:after="100" w:afterAutospacing="1" w:line="240" w:lineRule="auto"/>
        <w:outlineLvl w:val="3"/>
        <w:rPr>
          <w:rFonts w:ascii="MetaBook-Roman" w:eastAsia="Times New Roman" w:hAnsi="MetaBook-Roman" w:cs="Times New Roman"/>
          <w:b/>
          <w:bCs/>
          <w:sz w:val="24"/>
          <w:szCs w:val="24"/>
          <w:lang w:eastAsia="de-DE"/>
        </w:rPr>
      </w:pPr>
    </w:p>
    <w:p w:rsidR="00516F1F" w:rsidRPr="004E75F3" w:rsidRDefault="006477BC" w:rsidP="001A3B67">
      <w:pPr>
        <w:spacing w:before="100" w:beforeAutospacing="1" w:after="100" w:afterAutospacing="1" w:line="240" w:lineRule="auto"/>
        <w:outlineLvl w:val="3"/>
        <w:rPr>
          <w:rFonts w:ascii="MetaBook-Roman" w:eastAsia="Times New Roman" w:hAnsi="MetaBook-Roman" w:cs="Times New Roman"/>
          <w:sz w:val="24"/>
          <w:szCs w:val="24"/>
          <w:lang w:eastAsia="de-DE"/>
        </w:rPr>
      </w:pPr>
      <w:r w:rsidRPr="004E75F3">
        <w:rPr>
          <w:rFonts w:ascii="MetaBook-Roman" w:eastAsia="Times New Roman" w:hAnsi="MetaBook-Roman" w:cs="Times New Roman"/>
          <w:b/>
          <w:bCs/>
          <w:sz w:val="24"/>
          <w:szCs w:val="24"/>
          <w:lang w:eastAsia="de-DE"/>
        </w:rPr>
        <w:lastRenderedPageBreak/>
        <w:t xml:space="preserve">Wir </w:t>
      </w:r>
      <w:r w:rsidR="001A3B67" w:rsidRPr="004E75F3">
        <w:rPr>
          <w:rFonts w:ascii="MetaBook-Roman" w:eastAsia="Times New Roman" w:hAnsi="MetaBook-Roman" w:cs="Times New Roman"/>
          <w:b/>
          <w:bCs/>
          <w:sz w:val="24"/>
          <w:szCs w:val="24"/>
          <w:lang w:eastAsia="de-DE"/>
        </w:rPr>
        <w:t xml:space="preserve">wünschen uns von Ihnen: </w:t>
      </w:r>
    </w:p>
    <w:p w:rsidR="003F0817" w:rsidRPr="004E75F3" w:rsidRDefault="006477BC" w:rsidP="004E75F3">
      <w:pPr>
        <w:numPr>
          <w:ilvl w:val="0"/>
          <w:numId w:val="2"/>
        </w:numPr>
        <w:spacing w:after="0"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 xml:space="preserve">ein erfolgreich abgeschlossenes wissenschaftliches Hochschulstudium der </w:t>
      </w:r>
      <w:r w:rsidR="003F0817" w:rsidRPr="004E75F3">
        <w:rPr>
          <w:rFonts w:ascii="MetaBook-Roman" w:eastAsia="Times New Roman" w:hAnsi="MetaBook-Roman" w:cs="Times New Roman"/>
          <w:sz w:val="24"/>
          <w:szCs w:val="24"/>
          <w:lang w:eastAsia="de-DE"/>
        </w:rPr>
        <w:t>Museologie oder Museumswissenschaften mit Schwerpunkt Museumspädagogik</w:t>
      </w:r>
      <w:r w:rsidR="002C51EA" w:rsidRPr="004E75F3">
        <w:rPr>
          <w:rFonts w:ascii="MetaBook-Roman" w:eastAsia="Times New Roman" w:hAnsi="MetaBook-Roman" w:cs="Times New Roman"/>
          <w:sz w:val="24"/>
          <w:szCs w:val="24"/>
          <w:lang w:eastAsia="de-DE"/>
        </w:rPr>
        <w:t>, Archäologie</w:t>
      </w:r>
      <w:r w:rsidR="00914162" w:rsidRPr="004E75F3">
        <w:rPr>
          <w:rFonts w:ascii="MetaBook-Roman" w:eastAsia="Times New Roman" w:hAnsi="MetaBook-Roman" w:cs="Times New Roman"/>
          <w:sz w:val="24"/>
          <w:szCs w:val="24"/>
          <w:lang w:eastAsia="de-DE"/>
        </w:rPr>
        <w:t>, Ethnologie, Kulturwissenschaf</w:t>
      </w:r>
      <w:r w:rsidR="002C51EA" w:rsidRPr="004E75F3">
        <w:rPr>
          <w:rFonts w:ascii="MetaBook-Roman" w:eastAsia="Times New Roman" w:hAnsi="MetaBook-Roman" w:cs="Times New Roman"/>
          <w:sz w:val="24"/>
          <w:szCs w:val="24"/>
          <w:lang w:eastAsia="de-DE"/>
        </w:rPr>
        <w:t>ten</w:t>
      </w:r>
      <w:r w:rsidR="00D17E59" w:rsidRPr="004E75F3">
        <w:rPr>
          <w:rFonts w:ascii="MetaBook-Roman" w:eastAsia="Times New Roman" w:hAnsi="MetaBook-Roman" w:cs="Times New Roman"/>
          <w:sz w:val="24"/>
          <w:szCs w:val="24"/>
          <w:lang w:eastAsia="de-DE"/>
        </w:rPr>
        <w:t>, Kulturpädagogik</w:t>
      </w:r>
      <w:r w:rsidR="002C51EA" w:rsidRPr="004E75F3">
        <w:rPr>
          <w:rFonts w:ascii="MetaBook-Roman" w:eastAsia="Times New Roman" w:hAnsi="MetaBook-Roman" w:cs="Times New Roman"/>
          <w:sz w:val="24"/>
          <w:szCs w:val="24"/>
          <w:lang w:eastAsia="de-DE"/>
        </w:rPr>
        <w:t xml:space="preserve"> oder Pädagogik.</w:t>
      </w:r>
    </w:p>
    <w:p w:rsidR="00D17E59" w:rsidRPr="004E75F3" w:rsidRDefault="00D17E59" w:rsidP="004E75F3">
      <w:pPr>
        <w:numPr>
          <w:ilvl w:val="0"/>
          <w:numId w:val="2"/>
        </w:numPr>
        <w:spacing w:after="0"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 xml:space="preserve">Erfahrungen im </w:t>
      </w:r>
      <w:r w:rsidR="002C51EA" w:rsidRPr="004E75F3">
        <w:rPr>
          <w:rFonts w:ascii="MetaBook-Roman" w:eastAsia="Times New Roman" w:hAnsi="MetaBook-Roman" w:cs="Times New Roman"/>
          <w:sz w:val="24"/>
          <w:szCs w:val="24"/>
          <w:lang w:eastAsia="de-DE"/>
        </w:rPr>
        <w:t>museumspädagogische</w:t>
      </w:r>
      <w:r w:rsidRPr="004E75F3">
        <w:rPr>
          <w:rFonts w:ascii="MetaBook-Roman" w:eastAsia="Times New Roman" w:hAnsi="MetaBook-Roman" w:cs="Times New Roman"/>
          <w:sz w:val="24"/>
          <w:szCs w:val="24"/>
          <w:lang w:eastAsia="de-DE"/>
        </w:rPr>
        <w:t xml:space="preserve">n Bereich und der Vermittlung </w:t>
      </w:r>
      <w:r w:rsidR="002C51EA" w:rsidRPr="004E75F3">
        <w:rPr>
          <w:rFonts w:ascii="MetaBook-Roman" w:eastAsia="Times New Roman" w:hAnsi="MetaBook-Roman" w:cs="Times New Roman"/>
          <w:sz w:val="24"/>
          <w:szCs w:val="24"/>
          <w:lang w:eastAsia="de-DE"/>
        </w:rPr>
        <w:t xml:space="preserve"> </w:t>
      </w:r>
      <w:r w:rsidRPr="004E75F3">
        <w:rPr>
          <w:rFonts w:ascii="MetaBook-Roman" w:eastAsia="Times New Roman" w:hAnsi="MetaBook-Roman" w:cs="Times New Roman"/>
          <w:sz w:val="24"/>
          <w:szCs w:val="24"/>
          <w:lang w:eastAsia="de-DE"/>
        </w:rPr>
        <w:t>möglichst in einer</w:t>
      </w:r>
      <w:r w:rsidR="002C51EA" w:rsidRPr="004E75F3">
        <w:rPr>
          <w:rFonts w:ascii="MetaBook-Roman" w:eastAsia="Times New Roman" w:hAnsi="MetaBook-Roman" w:cs="Times New Roman"/>
          <w:sz w:val="24"/>
          <w:szCs w:val="24"/>
          <w:lang w:eastAsia="de-DE"/>
        </w:rPr>
        <w:t xml:space="preserve"> kulturellen Einrichtung</w:t>
      </w:r>
    </w:p>
    <w:p w:rsidR="000E3DE1" w:rsidRPr="004E75F3" w:rsidRDefault="001A3B67" w:rsidP="004E75F3">
      <w:pPr>
        <w:numPr>
          <w:ilvl w:val="0"/>
          <w:numId w:val="8"/>
        </w:numPr>
        <w:spacing w:after="0"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 xml:space="preserve">die </w:t>
      </w:r>
      <w:r w:rsidR="00D82194" w:rsidRPr="004E75F3">
        <w:rPr>
          <w:rFonts w:ascii="MetaBook-Roman" w:eastAsia="Times New Roman" w:hAnsi="MetaBook-Roman" w:cs="Times New Roman"/>
          <w:sz w:val="24"/>
          <w:szCs w:val="24"/>
          <w:lang w:eastAsia="de-DE"/>
        </w:rPr>
        <w:t>Befähigung</w:t>
      </w:r>
      <w:r w:rsidRPr="004E75F3">
        <w:rPr>
          <w:rFonts w:ascii="MetaBook-Roman" w:eastAsia="Times New Roman" w:hAnsi="MetaBook-Roman" w:cs="Times New Roman"/>
          <w:sz w:val="24"/>
          <w:szCs w:val="24"/>
          <w:lang w:eastAsia="de-DE"/>
        </w:rPr>
        <w:t xml:space="preserve"> und Bereitschaft, </w:t>
      </w:r>
      <w:r w:rsidR="004D6F02" w:rsidRPr="004E75F3">
        <w:rPr>
          <w:rFonts w:ascii="MetaBook-Roman" w:eastAsia="Times New Roman" w:hAnsi="MetaBook-Roman" w:cs="Times New Roman"/>
          <w:sz w:val="24"/>
          <w:szCs w:val="24"/>
          <w:lang w:eastAsia="de-DE"/>
        </w:rPr>
        <w:t xml:space="preserve">sich </w:t>
      </w:r>
      <w:r w:rsidR="00B3749A" w:rsidRPr="004E75F3">
        <w:rPr>
          <w:rFonts w:ascii="MetaBook-Roman" w:eastAsia="Times New Roman" w:hAnsi="MetaBook-Roman" w:cs="Times New Roman"/>
          <w:sz w:val="24"/>
          <w:szCs w:val="24"/>
          <w:lang w:eastAsia="de-DE"/>
        </w:rPr>
        <w:t>intensiv mit den Themen der Arche Nebra</w:t>
      </w:r>
      <w:r w:rsidR="00817486">
        <w:rPr>
          <w:rFonts w:ascii="MetaBook-Roman" w:eastAsia="Times New Roman" w:hAnsi="MetaBook-Roman" w:cs="Times New Roman"/>
          <w:sz w:val="24"/>
          <w:szCs w:val="24"/>
          <w:lang w:eastAsia="de-DE"/>
        </w:rPr>
        <w:t xml:space="preserve"> und ihren</w:t>
      </w:r>
      <w:r w:rsidR="00B3749A" w:rsidRPr="004E75F3">
        <w:rPr>
          <w:rFonts w:ascii="MetaBook-Roman" w:eastAsia="Times New Roman" w:hAnsi="MetaBook-Roman" w:cs="Times New Roman"/>
          <w:sz w:val="24"/>
          <w:szCs w:val="24"/>
          <w:lang w:eastAsia="de-DE"/>
        </w:rPr>
        <w:t xml:space="preserve"> jährlich wechselnden Sonderausstellungen </w:t>
      </w:r>
      <w:r w:rsidR="0066298D">
        <w:rPr>
          <w:rFonts w:ascii="MetaBook-Roman" w:eastAsia="Times New Roman" w:hAnsi="MetaBook-Roman" w:cs="Times New Roman"/>
          <w:sz w:val="24"/>
          <w:szCs w:val="24"/>
          <w:lang w:eastAsia="de-DE"/>
        </w:rPr>
        <w:t>sowie mit dem</w:t>
      </w:r>
      <w:r w:rsidR="00B3749A" w:rsidRPr="004E75F3">
        <w:rPr>
          <w:rFonts w:ascii="MetaBook-Roman" w:eastAsia="Times New Roman" w:hAnsi="MetaBook-Roman" w:cs="Times New Roman"/>
          <w:sz w:val="24"/>
          <w:szCs w:val="24"/>
          <w:lang w:eastAsia="de-DE"/>
        </w:rPr>
        <w:t xml:space="preserve"> Sonnenobservatorium Goseck auseinanderzusetzen. </w:t>
      </w:r>
    </w:p>
    <w:p w:rsidR="00F47E49" w:rsidRDefault="00A878C1" w:rsidP="004E75F3">
      <w:pPr>
        <w:pStyle w:val="Listenabsatz"/>
        <w:numPr>
          <w:ilvl w:val="0"/>
          <w:numId w:val="8"/>
        </w:numPr>
        <w:spacing w:after="0" w:line="240" w:lineRule="auto"/>
        <w:ind w:right="-284"/>
        <w:rPr>
          <w:rFonts w:ascii="MetaBook-Roman" w:eastAsia="Times New Roman" w:hAnsi="MetaBook-Roman" w:cs="Noto Sans"/>
          <w:sz w:val="24"/>
          <w:szCs w:val="24"/>
          <w:lang w:eastAsia="de-DE"/>
        </w:rPr>
      </w:pPr>
      <w:r w:rsidRPr="004E75F3">
        <w:rPr>
          <w:rFonts w:ascii="MetaBook-Roman" w:hAnsi="MetaBook-Roman" w:cs="Noto Sans"/>
          <w:sz w:val="24"/>
          <w:szCs w:val="24"/>
        </w:rPr>
        <w:t>Fähigkeit, komplexe Sachverhalte für unterschiedliche Zielgruppen klar und verständlich zu kommunizieren</w:t>
      </w:r>
    </w:p>
    <w:p w:rsidR="00FC01CA" w:rsidRPr="00F47E49" w:rsidRDefault="00FC01CA" w:rsidP="004E75F3">
      <w:pPr>
        <w:pStyle w:val="Listenabsatz"/>
        <w:numPr>
          <w:ilvl w:val="0"/>
          <w:numId w:val="8"/>
        </w:numPr>
        <w:spacing w:after="0" w:line="240" w:lineRule="auto"/>
        <w:ind w:right="-284"/>
        <w:rPr>
          <w:rFonts w:ascii="MetaBook-Roman" w:eastAsia="Times New Roman" w:hAnsi="MetaBook-Roman" w:cs="Noto Sans"/>
          <w:sz w:val="24"/>
          <w:szCs w:val="24"/>
          <w:lang w:eastAsia="de-DE"/>
        </w:rPr>
      </w:pPr>
      <w:r w:rsidRPr="00F47E49">
        <w:rPr>
          <w:rFonts w:ascii="MetaBook-Roman" w:eastAsia="Times New Roman" w:hAnsi="MetaBook-Roman" w:cs="Noto Sans"/>
          <w:sz w:val="24"/>
          <w:szCs w:val="24"/>
          <w:lang w:eastAsia="de-DE"/>
        </w:rPr>
        <w:t>Erfahrungen im Veranstaltungsmanagement</w:t>
      </w:r>
    </w:p>
    <w:p w:rsidR="00B3749A" w:rsidRPr="00F47E49" w:rsidRDefault="00B3749A" w:rsidP="004E75F3">
      <w:pPr>
        <w:numPr>
          <w:ilvl w:val="0"/>
          <w:numId w:val="8"/>
        </w:numPr>
        <w:spacing w:after="0" w:line="240" w:lineRule="auto"/>
        <w:rPr>
          <w:rFonts w:ascii="MetaBook-Roman" w:eastAsia="Times New Roman" w:hAnsi="MetaBook-Roman" w:cs="Noto Sans"/>
          <w:sz w:val="24"/>
          <w:szCs w:val="24"/>
          <w:lang w:eastAsia="de-DE"/>
        </w:rPr>
      </w:pPr>
      <w:r w:rsidRPr="00F47E49">
        <w:rPr>
          <w:rFonts w:ascii="MetaBook-Roman" w:eastAsia="Times New Roman" w:hAnsi="MetaBook-Roman" w:cs="Noto Sans"/>
          <w:sz w:val="24"/>
          <w:szCs w:val="24"/>
          <w:lang w:eastAsia="de-DE"/>
        </w:rPr>
        <w:t>Freude an der Entwicklung innovativer Vermittlungsangebote und Veranstaltungsformate</w:t>
      </w:r>
    </w:p>
    <w:p w:rsidR="005176E5" w:rsidRPr="005176E5" w:rsidRDefault="005176E5" w:rsidP="004E75F3">
      <w:pPr>
        <w:pStyle w:val="Listenabsatz"/>
        <w:numPr>
          <w:ilvl w:val="0"/>
          <w:numId w:val="2"/>
        </w:numPr>
        <w:spacing w:after="0" w:line="240" w:lineRule="auto"/>
        <w:outlineLvl w:val="3"/>
        <w:rPr>
          <w:rFonts w:ascii="MetaBook-Roman" w:eastAsia="Times New Roman" w:hAnsi="MetaBook-Roman" w:cs="Times New Roman"/>
          <w:bCs/>
          <w:sz w:val="24"/>
          <w:szCs w:val="24"/>
          <w:lang w:eastAsia="de-DE"/>
        </w:rPr>
      </w:pPr>
      <w:r>
        <w:rPr>
          <w:rFonts w:ascii="MetaBook-Roman" w:eastAsia="Times New Roman" w:hAnsi="MetaBook-Roman" w:cs="Noto Sans"/>
          <w:bCs/>
          <w:sz w:val="24"/>
          <w:szCs w:val="24"/>
          <w:lang w:eastAsia="de-DE"/>
        </w:rPr>
        <w:t>Die Bereitschaft, sich mit den Grundfunktionen des digitalen Planetariumssystems vertraut zu machen</w:t>
      </w:r>
    </w:p>
    <w:p w:rsidR="00145039" w:rsidRPr="004E75F3" w:rsidRDefault="00145039" w:rsidP="004E75F3">
      <w:pPr>
        <w:pStyle w:val="Listenabsatz"/>
        <w:numPr>
          <w:ilvl w:val="0"/>
          <w:numId w:val="2"/>
        </w:numPr>
        <w:spacing w:after="0" w:line="240" w:lineRule="auto"/>
        <w:outlineLvl w:val="3"/>
        <w:rPr>
          <w:rFonts w:ascii="MetaBook-Roman" w:eastAsia="Times New Roman" w:hAnsi="MetaBook-Roman" w:cs="Times New Roman"/>
          <w:bCs/>
          <w:sz w:val="24"/>
          <w:szCs w:val="24"/>
          <w:lang w:eastAsia="de-DE"/>
        </w:rPr>
      </w:pPr>
      <w:r w:rsidRPr="00F47E49">
        <w:rPr>
          <w:rFonts w:ascii="MetaBook-Roman" w:eastAsia="Times New Roman" w:hAnsi="MetaBook-Roman" w:cs="Noto Sans"/>
          <w:bCs/>
          <w:sz w:val="24"/>
          <w:szCs w:val="24"/>
          <w:lang w:eastAsia="de-DE"/>
        </w:rPr>
        <w:t>Ein freundlich</w:t>
      </w:r>
      <w:r w:rsidRPr="00F47E49">
        <w:rPr>
          <w:rFonts w:ascii="MetaBook-Roman" w:eastAsia="Times New Roman" w:hAnsi="MetaBook-Roman" w:cs="Times New Roman"/>
          <w:bCs/>
          <w:sz w:val="24"/>
          <w:szCs w:val="24"/>
          <w:lang w:eastAsia="de-DE"/>
        </w:rPr>
        <w:t>es Auftreten</w:t>
      </w:r>
      <w:r w:rsidR="001A3B67" w:rsidRPr="00F47E49">
        <w:rPr>
          <w:rFonts w:ascii="MetaBook-Roman" w:eastAsia="Times New Roman" w:hAnsi="MetaBook-Roman" w:cs="Times New Roman"/>
          <w:bCs/>
          <w:sz w:val="24"/>
          <w:szCs w:val="24"/>
          <w:lang w:eastAsia="de-DE"/>
        </w:rPr>
        <w:t xml:space="preserve"> sowie ausgeprägte konzeptio</w:t>
      </w:r>
      <w:r w:rsidR="001A3B67" w:rsidRPr="004E75F3">
        <w:rPr>
          <w:rFonts w:ascii="MetaBook-Roman" w:eastAsia="Times New Roman" w:hAnsi="MetaBook-Roman" w:cs="Times New Roman"/>
          <w:bCs/>
          <w:sz w:val="24"/>
          <w:szCs w:val="24"/>
          <w:lang w:eastAsia="de-DE"/>
        </w:rPr>
        <w:t>nelle und organisatorische Fähigkeiten</w:t>
      </w:r>
    </w:p>
    <w:p w:rsidR="000E3DE1" w:rsidRPr="004E75F3" w:rsidRDefault="000E3DE1" w:rsidP="004E75F3">
      <w:pPr>
        <w:numPr>
          <w:ilvl w:val="0"/>
          <w:numId w:val="2"/>
        </w:numPr>
        <w:spacing w:after="0"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selbstständiges, verantwortungsbewusstes und teamorientiertes Handeln</w:t>
      </w:r>
    </w:p>
    <w:p w:rsidR="004D6F02" w:rsidRPr="004E75F3" w:rsidRDefault="000E3DE1" w:rsidP="004E75F3">
      <w:pPr>
        <w:numPr>
          <w:ilvl w:val="0"/>
          <w:numId w:val="2"/>
        </w:numPr>
        <w:spacing w:after="0"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d</w:t>
      </w:r>
      <w:r w:rsidR="004D6F02" w:rsidRPr="004E75F3">
        <w:rPr>
          <w:rFonts w:ascii="MetaBook-Roman" w:eastAsia="Times New Roman" w:hAnsi="MetaBook-Roman" w:cs="Times New Roman"/>
          <w:sz w:val="24"/>
          <w:szCs w:val="24"/>
          <w:lang w:eastAsia="de-DE"/>
        </w:rPr>
        <w:t>ie Bereitschaft zu Arbeit in den Abend</w:t>
      </w:r>
      <w:r w:rsidR="001A3B67" w:rsidRPr="004E75F3">
        <w:rPr>
          <w:rFonts w:ascii="MetaBook-Roman" w:eastAsia="Times New Roman" w:hAnsi="MetaBook-Roman" w:cs="Times New Roman"/>
          <w:sz w:val="24"/>
          <w:szCs w:val="24"/>
          <w:lang w:eastAsia="de-DE"/>
        </w:rPr>
        <w:t>stunden und an Wochenenden</w:t>
      </w:r>
    </w:p>
    <w:p w:rsidR="00BA4669" w:rsidRPr="004E75F3" w:rsidRDefault="00BA4669" w:rsidP="004E75F3">
      <w:pPr>
        <w:pStyle w:val="Listenabsatz"/>
        <w:numPr>
          <w:ilvl w:val="0"/>
          <w:numId w:val="2"/>
        </w:numPr>
        <w:spacing w:after="0" w:line="288" w:lineRule="auto"/>
        <w:ind w:right="-284"/>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Einen Führerschein der Klasse B</w:t>
      </w:r>
      <w:r w:rsidRPr="004E75F3">
        <w:rPr>
          <w:rFonts w:ascii="MetaBook-Roman" w:hAnsi="MetaBook-Roman"/>
          <w:sz w:val="24"/>
          <w:szCs w:val="24"/>
        </w:rPr>
        <w:t xml:space="preserve"> </w:t>
      </w:r>
      <w:r w:rsidRPr="004E75F3">
        <w:rPr>
          <w:rFonts w:ascii="MetaBook-Roman" w:eastAsia="Times New Roman" w:hAnsi="MetaBook-Roman" w:cs="Times New Roman"/>
          <w:sz w:val="24"/>
          <w:szCs w:val="24"/>
          <w:lang w:eastAsia="de-DE"/>
        </w:rPr>
        <w:t>und die Bereitschaft zur Nutzung des eigenen PKW für dienstliche Zwecke gegen Kostenerstattung nach den reisekostenrechtlichen Bestimmungen.</w:t>
      </w:r>
    </w:p>
    <w:p w:rsidR="00EA347B" w:rsidRPr="004E75F3" w:rsidRDefault="00EA347B" w:rsidP="004E75F3">
      <w:pPr>
        <w:numPr>
          <w:ilvl w:val="0"/>
          <w:numId w:val="2"/>
        </w:numPr>
        <w:spacing w:after="0"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Kommunik</w:t>
      </w:r>
      <w:r w:rsidR="00FC01CA" w:rsidRPr="004E75F3">
        <w:rPr>
          <w:rFonts w:ascii="MetaBook-Roman" w:eastAsia="Times New Roman" w:hAnsi="MetaBook-Roman" w:cs="Times New Roman"/>
          <w:sz w:val="24"/>
          <w:szCs w:val="24"/>
          <w:lang w:eastAsia="de-DE"/>
        </w:rPr>
        <w:t>ationssicheres Englisch von Vorteil</w:t>
      </w:r>
    </w:p>
    <w:p w:rsidR="00EA347B" w:rsidRPr="004E75F3" w:rsidRDefault="00EA347B" w:rsidP="004E75F3">
      <w:pPr>
        <w:spacing w:after="0" w:line="240" w:lineRule="auto"/>
        <w:ind w:left="720"/>
        <w:rPr>
          <w:rFonts w:ascii="MetaBook-Roman" w:eastAsia="Times New Roman" w:hAnsi="MetaBook-Roman" w:cs="Times New Roman"/>
          <w:sz w:val="24"/>
          <w:szCs w:val="24"/>
          <w:lang w:eastAsia="de-DE"/>
        </w:rPr>
      </w:pPr>
    </w:p>
    <w:p w:rsidR="00BA4669" w:rsidRPr="004E75F3" w:rsidRDefault="00BA4669" w:rsidP="00BA4669">
      <w:pPr>
        <w:pStyle w:val="KeinLeerraum"/>
        <w:autoSpaceDE w:val="0"/>
        <w:autoSpaceDN w:val="0"/>
        <w:adjustRightInd w:val="0"/>
        <w:spacing w:line="288" w:lineRule="auto"/>
        <w:ind w:right="-284"/>
        <w:rPr>
          <w:rFonts w:ascii="MetaBook-Roman" w:hAnsi="MetaBook-Roman"/>
          <w:b/>
          <w:sz w:val="24"/>
          <w:szCs w:val="24"/>
        </w:rPr>
      </w:pPr>
      <w:r w:rsidRPr="004E75F3">
        <w:rPr>
          <w:rFonts w:ascii="MetaBook-Roman" w:hAnsi="MetaBook-Roman"/>
          <w:b/>
          <w:sz w:val="24"/>
          <w:szCs w:val="24"/>
        </w:rPr>
        <w:t>Wir bieten Ihnen:</w:t>
      </w:r>
    </w:p>
    <w:p w:rsidR="00BA4669" w:rsidRPr="00326547" w:rsidRDefault="00BA4669"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Ein breit gefächertes Aufgabengebiet mit einem hohen Maß an Eigenverantwortung und kreativem Gestaltungsspielraum</w:t>
      </w:r>
    </w:p>
    <w:p w:rsidR="00BA4669" w:rsidRPr="00326547" w:rsidRDefault="00BA4669"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Arbeit in einem kollegialen und engagierten Team, das neue Ideen und Ansätze zu schätzen weiß</w:t>
      </w:r>
    </w:p>
    <w:p w:rsidR="00BA4669" w:rsidRPr="00326547" w:rsidRDefault="00BA4669"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Einen attraktiven Arbeitsplatz in exponierter Lage des Geo-Naturparkes Saale-Unstrut-Triasland</w:t>
      </w:r>
    </w:p>
    <w:p w:rsidR="00BA4669" w:rsidRPr="00326547" w:rsidRDefault="00BA4669"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Teilnahme an Weiterbildungen</w:t>
      </w:r>
    </w:p>
    <w:p w:rsidR="00BA4669" w:rsidRPr="00326547" w:rsidRDefault="00BA4669"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Flexible Arbeitszeitregelungen</w:t>
      </w:r>
    </w:p>
    <w:p w:rsidR="00FC01CA" w:rsidRPr="00326547" w:rsidRDefault="00FC01CA"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Eine unbefristete Vollzeitstelle</w:t>
      </w:r>
    </w:p>
    <w:p w:rsidR="00BA4669" w:rsidRPr="00326547" w:rsidRDefault="00BA4669" w:rsidP="00326547">
      <w:pPr>
        <w:numPr>
          <w:ilvl w:val="0"/>
          <w:numId w:val="2"/>
        </w:numPr>
        <w:spacing w:after="0" w:line="240" w:lineRule="auto"/>
        <w:rPr>
          <w:rFonts w:ascii="MetaBook-Roman" w:eastAsia="Times New Roman" w:hAnsi="MetaBook-Roman" w:cs="Times New Roman"/>
          <w:sz w:val="24"/>
          <w:szCs w:val="24"/>
          <w:lang w:eastAsia="de-DE"/>
        </w:rPr>
      </w:pPr>
      <w:r w:rsidRPr="00326547">
        <w:rPr>
          <w:rFonts w:ascii="MetaBook-Roman" w:eastAsia="Times New Roman" w:hAnsi="MetaBook-Roman" w:cs="Times New Roman"/>
          <w:sz w:val="24"/>
          <w:szCs w:val="24"/>
          <w:lang w:eastAsia="de-DE"/>
        </w:rPr>
        <w:t xml:space="preserve">Eingruppierung in die Entgeltgruppe nach </w:t>
      </w:r>
      <w:r w:rsidR="00B251E0">
        <w:rPr>
          <w:rFonts w:ascii="MetaBook-Roman" w:eastAsia="Times New Roman" w:hAnsi="MetaBook-Roman" w:cs="Times New Roman"/>
          <w:sz w:val="24"/>
          <w:szCs w:val="24"/>
          <w:lang w:eastAsia="de-DE"/>
        </w:rPr>
        <w:t>TV</w:t>
      </w:r>
      <w:r w:rsidR="004E75F3" w:rsidRPr="00326547">
        <w:rPr>
          <w:rFonts w:ascii="MetaBook-Roman" w:eastAsia="Times New Roman" w:hAnsi="MetaBook-Roman" w:cs="Times New Roman"/>
          <w:sz w:val="24"/>
          <w:szCs w:val="24"/>
          <w:lang w:eastAsia="de-DE"/>
        </w:rPr>
        <w:t xml:space="preserve">öD </w:t>
      </w:r>
      <w:r w:rsidR="00326547" w:rsidRPr="00326547">
        <w:rPr>
          <w:rFonts w:ascii="MetaBook-Roman" w:eastAsia="Times New Roman" w:hAnsi="MetaBook-Roman" w:cs="Times New Roman"/>
          <w:sz w:val="24"/>
          <w:szCs w:val="24"/>
          <w:lang w:eastAsia="de-DE"/>
        </w:rPr>
        <w:t>9</w:t>
      </w:r>
      <w:r w:rsidR="004E75F3" w:rsidRPr="00326547">
        <w:rPr>
          <w:rFonts w:ascii="MetaBook-Roman" w:eastAsia="Times New Roman" w:hAnsi="MetaBook-Roman" w:cs="Times New Roman"/>
          <w:sz w:val="24"/>
          <w:szCs w:val="24"/>
          <w:lang w:eastAsia="de-DE"/>
        </w:rPr>
        <w:t>b</w:t>
      </w:r>
    </w:p>
    <w:p w:rsidR="00BA4669" w:rsidRPr="00326547" w:rsidRDefault="00BA4669" w:rsidP="00326547">
      <w:pPr>
        <w:spacing w:after="0" w:line="240" w:lineRule="auto"/>
        <w:ind w:left="720"/>
        <w:rPr>
          <w:rFonts w:ascii="MetaBook-Roman" w:eastAsia="Times New Roman" w:hAnsi="MetaBook-Roman" w:cs="Times New Roman"/>
          <w:sz w:val="24"/>
          <w:szCs w:val="24"/>
          <w:lang w:eastAsia="de-DE"/>
        </w:rPr>
      </w:pP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 xml:space="preserve">Wir sind an einem heterogenen, vielfältigen Team interessiert und begrüßen daher Bewerbungen von Personen jeglichen Geschlechts, unabhängig von </w:t>
      </w:r>
      <w:r w:rsidR="00817486">
        <w:rPr>
          <w:rFonts w:ascii="MetaBook-Roman" w:hAnsi="MetaBook-Roman"/>
          <w:sz w:val="24"/>
          <w:szCs w:val="24"/>
        </w:rPr>
        <w:t>ihrer</w:t>
      </w:r>
      <w:r w:rsidR="00817486" w:rsidRPr="004E75F3">
        <w:rPr>
          <w:rFonts w:ascii="MetaBook-Roman" w:hAnsi="MetaBook-Roman"/>
          <w:sz w:val="24"/>
          <w:szCs w:val="24"/>
        </w:rPr>
        <w:t xml:space="preserve"> kulturelle</w:t>
      </w:r>
      <w:r w:rsidR="00817486">
        <w:rPr>
          <w:rFonts w:ascii="MetaBook-Roman" w:hAnsi="MetaBook-Roman"/>
          <w:sz w:val="24"/>
          <w:szCs w:val="24"/>
        </w:rPr>
        <w:t>n</w:t>
      </w:r>
      <w:r w:rsidR="00817486" w:rsidRPr="004E75F3">
        <w:rPr>
          <w:rFonts w:ascii="MetaBook-Roman" w:hAnsi="MetaBook-Roman"/>
          <w:sz w:val="24"/>
          <w:szCs w:val="24"/>
        </w:rPr>
        <w:t xml:space="preserve"> </w:t>
      </w:r>
      <w:r w:rsidRPr="004E75F3">
        <w:rPr>
          <w:rFonts w:ascii="MetaBook-Roman" w:hAnsi="MetaBook-Roman"/>
          <w:sz w:val="24"/>
          <w:szCs w:val="24"/>
        </w:rPr>
        <w:t>und soziale</w:t>
      </w:r>
      <w:r w:rsidR="00326547">
        <w:rPr>
          <w:rFonts w:ascii="MetaBook-Roman" w:hAnsi="MetaBook-Roman"/>
          <w:sz w:val="24"/>
          <w:szCs w:val="24"/>
        </w:rPr>
        <w:t>n</w:t>
      </w:r>
      <w:r w:rsidRPr="004E75F3">
        <w:rPr>
          <w:rFonts w:ascii="MetaBook-Roman" w:hAnsi="MetaBook-Roman"/>
          <w:sz w:val="24"/>
          <w:szCs w:val="24"/>
        </w:rPr>
        <w:t xml:space="preserve"> Herkunft, Religion oder Weltanschauung. Menschen mit Behinderung werden bei gleicher Eignung</w:t>
      </w:r>
      <w:r w:rsidR="009321D0" w:rsidRPr="004E75F3">
        <w:rPr>
          <w:rFonts w:ascii="MetaBook-Roman" w:hAnsi="MetaBook-Roman"/>
          <w:sz w:val="24"/>
          <w:szCs w:val="24"/>
        </w:rPr>
        <w:t xml:space="preserve">, Befähigung, fachlicher Leistung nach Maßgabe des SGB IX bevorzugt eingestellt. </w:t>
      </w:r>
    </w:p>
    <w:p w:rsidR="00BA4669" w:rsidRPr="004E75F3" w:rsidRDefault="00BA4669" w:rsidP="00BA4669">
      <w:pPr>
        <w:spacing w:before="100" w:beforeAutospacing="1" w:after="100" w:afterAutospacing="1" w:line="240" w:lineRule="auto"/>
        <w:rPr>
          <w:rFonts w:ascii="MetaBook-Roman" w:eastAsia="Times New Roman" w:hAnsi="MetaBook-Roman" w:cs="Times New Roman"/>
          <w:sz w:val="24"/>
          <w:szCs w:val="24"/>
          <w:lang w:eastAsia="de-DE"/>
        </w:rPr>
      </w:pPr>
      <w:r w:rsidRPr="004E75F3">
        <w:rPr>
          <w:rFonts w:ascii="MetaBook-Roman" w:eastAsia="Times New Roman" w:hAnsi="MetaBook-Roman" w:cs="Times New Roman"/>
          <w:sz w:val="24"/>
          <w:szCs w:val="24"/>
          <w:lang w:eastAsia="de-DE"/>
        </w:rPr>
        <w:t xml:space="preserve">Die Stelle ist grundsätzlich teilzeitgeeignet. </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p>
    <w:p w:rsidR="00BA4669" w:rsidRPr="00326547" w:rsidRDefault="00BA4669" w:rsidP="00BA4669">
      <w:pPr>
        <w:pStyle w:val="KeinLeerraum"/>
        <w:autoSpaceDE w:val="0"/>
        <w:autoSpaceDN w:val="0"/>
        <w:adjustRightInd w:val="0"/>
        <w:spacing w:line="288" w:lineRule="auto"/>
        <w:ind w:right="-284"/>
        <w:rPr>
          <w:rFonts w:ascii="MetaBook-Roman" w:hAnsi="MetaBook-Roman"/>
          <w:b/>
          <w:sz w:val="24"/>
          <w:szCs w:val="24"/>
        </w:rPr>
      </w:pPr>
      <w:r w:rsidRPr="00326547">
        <w:rPr>
          <w:rFonts w:ascii="MetaBook-Roman" w:hAnsi="MetaBook-Roman"/>
          <w:b/>
          <w:sz w:val="24"/>
          <w:szCs w:val="24"/>
        </w:rPr>
        <w:t>Bei Rückfragen wenden Sie sich gerne an:</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Bettina Pfaff (Geschäftsführung) unter der 034461-25521</w:t>
      </w:r>
      <w:r w:rsidR="00A24B71">
        <w:rPr>
          <w:rFonts w:ascii="MetaBook-Roman" w:hAnsi="MetaBook-Roman"/>
          <w:sz w:val="24"/>
          <w:szCs w:val="24"/>
        </w:rPr>
        <w:t>2</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 xml:space="preserve">Ihre aussagekräftige Bewerbung inkl. Arbeitszeugnisse und Arbeitsproben </w:t>
      </w:r>
      <w:r w:rsidR="00F51A8C">
        <w:rPr>
          <w:rFonts w:ascii="MetaBook-Roman" w:hAnsi="MetaBook-Roman"/>
          <w:sz w:val="24"/>
          <w:szCs w:val="24"/>
        </w:rPr>
        <w:t xml:space="preserve">(Konzepte, Publikationen, Projektdokumentationen o.ä.) </w:t>
      </w:r>
      <w:r w:rsidRPr="004E75F3">
        <w:rPr>
          <w:rFonts w:ascii="MetaBook-Roman" w:hAnsi="MetaBook-Roman"/>
          <w:sz w:val="24"/>
          <w:szCs w:val="24"/>
        </w:rPr>
        <w:t xml:space="preserve">richten Sie bitte schriftlich bis zum </w:t>
      </w:r>
      <w:r w:rsidR="00702793">
        <w:rPr>
          <w:rFonts w:ascii="MetaBook-Roman" w:hAnsi="MetaBook-Roman"/>
          <w:sz w:val="24"/>
          <w:szCs w:val="24"/>
        </w:rPr>
        <w:t>16</w:t>
      </w:r>
      <w:r w:rsidRPr="004E75F3">
        <w:rPr>
          <w:rFonts w:ascii="MetaBook-Roman" w:hAnsi="MetaBook-Roman"/>
          <w:sz w:val="24"/>
          <w:szCs w:val="24"/>
        </w:rPr>
        <w:t>.</w:t>
      </w:r>
      <w:r w:rsidR="00F47E49">
        <w:rPr>
          <w:rFonts w:ascii="MetaBook-Roman" w:hAnsi="MetaBook-Roman"/>
          <w:sz w:val="24"/>
          <w:szCs w:val="24"/>
        </w:rPr>
        <w:t>0</w:t>
      </w:r>
      <w:r w:rsidR="00702793">
        <w:rPr>
          <w:rFonts w:ascii="MetaBook-Roman" w:hAnsi="MetaBook-Roman"/>
          <w:sz w:val="24"/>
          <w:szCs w:val="24"/>
        </w:rPr>
        <w:t>4</w:t>
      </w:r>
      <w:r w:rsidRPr="004E75F3">
        <w:rPr>
          <w:rFonts w:ascii="MetaBook-Roman" w:hAnsi="MetaBook-Roman"/>
          <w:sz w:val="24"/>
          <w:szCs w:val="24"/>
        </w:rPr>
        <w:t>.202</w:t>
      </w:r>
      <w:r w:rsidR="00702793">
        <w:rPr>
          <w:rFonts w:ascii="MetaBook-Roman" w:hAnsi="MetaBook-Roman"/>
          <w:sz w:val="24"/>
          <w:szCs w:val="24"/>
        </w:rPr>
        <w:t>5</w:t>
      </w:r>
      <w:r w:rsidRPr="004E75F3">
        <w:rPr>
          <w:rFonts w:ascii="MetaBook-Roman" w:hAnsi="MetaBook-Roman"/>
          <w:sz w:val="24"/>
          <w:szCs w:val="24"/>
        </w:rPr>
        <w:t xml:space="preserve"> an:</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Kulturbetriebe Burgenlandkreis GmbH</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Bettina Pfaff</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An der Steinklöbe 16</w:t>
      </w:r>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 xml:space="preserve">06642 Nebra </w:t>
      </w:r>
    </w:p>
    <w:p w:rsidR="00BA4669" w:rsidRPr="004E75F3" w:rsidRDefault="00BA4669" w:rsidP="00BA4669">
      <w:pPr>
        <w:pStyle w:val="KeinLeerraum"/>
        <w:autoSpaceDE w:val="0"/>
        <w:autoSpaceDN w:val="0"/>
        <w:adjustRightInd w:val="0"/>
        <w:spacing w:line="288" w:lineRule="auto"/>
        <w:ind w:right="-284"/>
        <w:rPr>
          <w:rStyle w:val="Hyperlink"/>
          <w:rFonts w:ascii="MetaBook-Roman" w:hAnsi="MetaBook-Roman"/>
          <w:sz w:val="24"/>
          <w:szCs w:val="24"/>
        </w:rPr>
      </w:pPr>
      <w:r w:rsidRPr="004E75F3">
        <w:rPr>
          <w:rFonts w:ascii="MetaBook-Roman" w:hAnsi="MetaBook-Roman"/>
          <w:sz w:val="24"/>
          <w:szCs w:val="24"/>
        </w:rPr>
        <w:t xml:space="preserve">oder per E-Mail in einer pdf-Datei (max. 5 MB) an: </w:t>
      </w:r>
      <w:hyperlink r:id="rId5" w:history="1">
        <w:r w:rsidRPr="004E75F3">
          <w:rPr>
            <w:rStyle w:val="Hyperlink"/>
            <w:rFonts w:ascii="MetaBook-Roman" w:hAnsi="MetaBook-Roman"/>
            <w:sz w:val="24"/>
            <w:szCs w:val="24"/>
          </w:rPr>
          <w:t>pfaff@himmelsscheibe-erleben.de</w:t>
        </w:r>
      </w:hyperlink>
    </w:p>
    <w:p w:rsidR="00BA4669" w:rsidRPr="004E75F3" w:rsidRDefault="00BA4669" w:rsidP="00BA4669">
      <w:pPr>
        <w:pStyle w:val="KeinLeerraum"/>
        <w:autoSpaceDE w:val="0"/>
        <w:autoSpaceDN w:val="0"/>
        <w:adjustRightInd w:val="0"/>
        <w:spacing w:line="288" w:lineRule="auto"/>
        <w:ind w:right="-284"/>
        <w:rPr>
          <w:rFonts w:ascii="MetaBook-Roman" w:hAnsi="MetaBook-Roman"/>
          <w:sz w:val="24"/>
          <w:szCs w:val="24"/>
        </w:rPr>
      </w:pPr>
    </w:p>
    <w:p w:rsidR="009321D0" w:rsidRPr="004E75F3" w:rsidRDefault="009321D0" w:rsidP="00BA4669">
      <w:pPr>
        <w:pStyle w:val="KeinLeerraum"/>
        <w:autoSpaceDE w:val="0"/>
        <w:autoSpaceDN w:val="0"/>
        <w:adjustRightInd w:val="0"/>
        <w:spacing w:line="288" w:lineRule="auto"/>
        <w:ind w:right="-284"/>
        <w:rPr>
          <w:rFonts w:ascii="MetaBook-Roman" w:hAnsi="MetaBook-Roman"/>
          <w:sz w:val="24"/>
          <w:szCs w:val="24"/>
        </w:rPr>
      </w:pPr>
      <w:r w:rsidRPr="004E75F3">
        <w:rPr>
          <w:rFonts w:ascii="MetaBook-Roman" w:hAnsi="MetaBook-Roman"/>
          <w:sz w:val="24"/>
          <w:szCs w:val="24"/>
        </w:rPr>
        <w:t xml:space="preserve">Die Bewerbungsgespräche werden voraussichtlich </w:t>
      </w:r>
      <w:r w:rsidR="00702793">
        <w:rPr>
          <w:rFonts w:ascii="MetaBook-Roman" w:hAnsi="MetaBook-Roman"/>
          <w:sz w:val="24"/>
          <w:szCs w:val="24"/>
        </w:rPr>
        <w:t>in der 20. KW</w:t>
      </w:r>
      <w:r w:rsidR="00F47E49">
        <w:rPr>
          <w:rFonts w:ascii="MetaBook-Roman" w:hAnsi="MetaBook-Roman"/>
          <w:sz w:val="24"/>
          <w:szCs w:val="24"/>
        </w:rPr>
        <w:t xml:space="preserve"> </w:t>
      </w:r>
      <w:r w:rsidRPr="004E75F3">
        <w:rPr>
          <w:rFonts w:ascii="MetaBook-Roman" w:hAnsi="MetaBook-Roman"/>
          <w:sz w:val="24"/>
          <w:szCs w:val="24"/>
        </w:rPr>
        <w:t>stattfinden.</w:t>
      </w:r>
    </w:p>
    <w:p w:rsidR="00BA4669" w:rsidRPr="004E75F3" w:rsidRDefault="00BA4669" w:rsidP="00EA347B">
      <w:pPr>
        <w:spacing w:before="100" w:beforeAutospacing="1" w:after="100" w:afterAutospacing="1" w:line="240" w:lineRule="auto"/>
        <w:rPr>
          <w:rFonts w:ascii="MetaBook-Roman" w:eastAsia="Times New Roman" w:hAnsi="MetaBook-Roman" w:cs="Times New Roman"/>
          <w:sz w:val="24"/>
          <w:szCs w:val="24"/>
          <w:lang w:eastAsia="de-DE"/>
        </w:rPr>
      </w:pPr>
    </w:p>
    <w:sectPr w:rsidR="00BA4669" w:rsidRPr="004E75F3" w:rsidSect="00551B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ok-Roman">
    <w:panose1 w:val="020B0502040000020004"/>
    <w:charset w:val="00"/>
    <w:family w:val="swiss"/>
    <w:pitch w:val="variable"/>
    <w:sig w:usb0="800000AF" w:usb1="4000004A"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BDE"/>
    <w:multiLevelType w:val="hybridMultilevel"/>
    <w:tmpl w:val="6330A1D0"/>
    <w:lvl w:ilvl="0" w:tplc="747ACA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B1184A"/>
    <w:multiLevelType w:val="multilevel"/>
    <w:tmpl w:val="1742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264DA"/>
    <w:multiLevelType w:val="multilevel"/>
    <w:tmpl w:val="9B8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B187B"/>
    <w:multiLevelType w:val="hybridMultilevel"/>
    <w:tmpl w:val="A67C58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5F49F9"/>
    <w:multiLevelType w:val="multilevel"/>
    <w:tmpl w:val="1C62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9285E"/>
    <w:multiLevelType w:val="hybridMultilevel"/>
    <w:tmpl w:val="C06EF7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57220F"/>
    <w:multiLevelType w:val="multilevel"/>
    <w:tmpl w:val="8AF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C1AFA"/>
    <w:multiLevelType w:val="hybridMultilevel"/>
    <w:tmpl w:val="062E662E"/>
    <w:lvl w:ilvl="0" w:tplc="41561214">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26C4940"/>
    <w:multiLevelType w:val="multilevel"/>
    <w:tmpl w:val="D11A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B5E04"/>
    <w:multiLevelType w:val="multilevel"/>
    <w:tmpl w:val="D7DA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530F4"/>
    <w:multiLevelType w:val="multilevel"/>
    <w:tmpl w:val="984A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D63F4"/>
    <w:multiLevelType w:val="multilevel"/>
    <w:tmpl w:val="BDE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04414">
    <w:abstractNumId w:val="9"/>
  </w:num>
  <w:num w:numId="2" w16cid:durableId="1855533728">
    <w:abstractNumId w:val="2"/>
  </w:num>
  <w:num w:numId="3" w16cid:durableId="628783553">
    <w:abstractNumId w:val="11"/>
  </w:num>
  <w:num w:numId="4" w16cid:durableId="629826002">
    <w:abstractNumId w:val="4"/>
  </w:num>
  <w:num w:numId="5" w16cid:durableId="1169246410">
    <w:abstractNumId w:val="1"/>
  </w:num>
  <w:num w:numId="6" w16cid:durableId="900408328">
    <w:abstractNumId w:val="10"/>
  </w:num>
  <w:num w:numId="7" w16cid:durableId="73476194">
    <w:abstractNumId w:val="6"/>
  </w:num>
  <w:num w:numId="8" w16cid:durableId="1260289127">
    <w:abstractNumId w:val="8"/>
  </w:num>
  <w:num w:numId="9" w16cid:durableId="546718039">
    <w:abstractNumId w:val="0"/>
  </w:num>
  <w:num w:numId="10" w16cid:durableId="1448045284">
    <w:abstractNumId w:val="7"/>
  </w:num>
  <w:num w:numId="11" w16cid:durableId="1255629040">
    <w:abstractNumId w:val="3"/>
  </w:num>
  <w:num w:numId="12" w16cid:durableId="1769347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BC"/>
    <w:rsid w:val="0003111C"/>
    <w:rsid w:val="00043927"/>
    <w:rsid w:val="00061A8F"/>
    <w:rsid w:val="000E3DE1"/>
    <w:rsid w:val="00145039"/>
    <w:rsid w:val="001A3B67"/>
    <w:rsid w:val="001E4AA1"/>
    <w:rsid w:val="001F165E"/>
    <w:rsid w:val="00217BAA"/>
    <w:rsid w:val="002C3FC4"/>
    <w:rsid w:val="002C4FE2"/>
    <w:rsid w:val="002C51EA"/>
    <w:rsid w:val="002F57B6"/>
    <w:rsid w:val="00326547"/>
    <w:rsid w:val="003936C1"/>
    <w:rsid w:val="003F0817"/>
    <w:rsid w:val="003F1129"/>
    <w:rsid w:val="004A1227"/>
    <w:rsid w:val="004D6F02"/>
    <w:rsid w:val="004E657B"/>
    <w:rsid w:val="004E75F3"/>
    <w:rsid w:val="00516F1F"/>
    <w:rsid w:val="005176E5"/>
    <w:rsid w:val="00551B53"/>
    <w:rsid w:val="00576548"/>
    <w:rsid w:val="006477BC"/>
    <w:rsid w:val="0066298D"/>
    <w:rsid w:val="00675E98"/>
    <w:rsid w:val="006B6D8E"/>
    <w:rsid w:val="00702793"/>
    <w:rsid w:val="00804D8F"/>
    <w:rsid w:val="00817486"/>
    <w:rsid w:val="00876AF4"/>
    <w:rsid w:val="008B7465"/>
    <w:rsid w:val="008D645A"/>
    <w:rsid w:val="008E4620"/>
    <w:rsid w:val="00914162"/>
    <w:rsid w:val="009321D0"/>
    <w:rsid w:val="009878BF"/>
    <w:rsid w:val="00A130F5"/>
    <w:rsid w:val="00A22DA3"/>
    <w:rsid w:val="00A24B71"/>
    <w:rsid w:val="00A570B8"/>
    <w:rsid w:val="00A878C1"/>
    <w:rsid w:val="00AA7C67"/>
    <w:rsid w:val="00AB567E"/>
    <w:rsid w:val="00AC48D1"/>
    <w:rsid w:val="00B251E0"/>
    <w:rsid w:val="00B3749A"/>
    <w:rsid w:val="00B70146"/>
    <w:rsid w:val="00BA4669"/>
    <w:rsid w:val="00C952C7"/>
    <w:rsid w:val="00CC5DDA"/>
    <w:rsid w:val="00D17E59"/>
    <w:rsid w:val="00D22926"/>
    <w:rsid w:val="00D52395"/>
    <w:rsid w:val="00D82194"/>
    <w:rsid w:val="00DB32C7"/>
    <w:rsid w:val="00E02440"/>
    <w:rsid w:val="00E41F17"/>
    <w:rsid w:val="00E969D5"/>
    <w:rsid w:val="00EA347B"/>
    <w:rsid w:val="00F47E49"/>
    <w:rsid w:val="00F51A8C"/>
    <w:rsid w:val="00FC01CA"/>
    <w:rsid w:val="00FC6867"/>
    <w:rsid w:val="00FF18D6"/>
    <w:rsid w:val="00FF2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19C8"/>
  <w15:docId w15:val="{7B266B57-798C-4866-997F-F4569662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1B53"/>
  </w:style>
  <w:style w:type="paragraph" w:styleId="berschrift4">
    <w:name w:val="heading 4"/>
    <w:basedOn w:val="Standard"/>
    <w:link w:val="berschrift4Zchn"/>
    <w:uiPriority w:val="9"/>
    <w:qFormat/>
    <w:rsid w:val="006477B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477BC"/>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A570B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14162"/>
    <w:pPr>
      <w:ind w:left="720"/>
      <w:contextualSpacing/>
    </w:pPr>
  </w:style>
  <w:style w:type="paragraph" w:styleId="KeinLeerraum">
    <w:name w:val="No Spacing"/>
    <w:uiPriority w:val="1"/>
    <w:qFormat/>
    <w:rsid w:val="001E4AA1"/>
    <w:pPr>
      <w:spacing w:after="0" w:line="240" w:lineRule="auto"/>
    </w:pPr>
  </w:style>
  <w:style w:type="character" w:styleId="Hyperlink">
    <w:name w:val="Hyperlink"/>
    <w:basedOn w:val="Absatz-Standardschriftart"/>
    <w:uiPriority w:val="99"/>
    <w:unhideWhenUsed/>
    <w:rsid w:val="00BA4669"/>
    <w:rPr>
      <w:color w:val="0000FF" w:themeColor="hyperlink"/>
      <w:u w:val="single"/>
    </w:rPr>
  </w:style>
  <w:style w:type="character" w:styleId="Kommentarzeichen">
    <w:name w:val="annotation reference"/>
    <w:basedOn w:val="Absatz-Standardschriftart"/>
    <w:uiPriority w:val="99"/>
    <w:semiHidden/>
    <w:unhideWhenUsed/>
    <w:rsid w:val="004A1227"/>
    <w:rPr>
      <w:sz w:val="16"/>
      <w:szCs w:val="16"/>
    </w:rPr>
  </w:style>
  <w:style w:type="paragraph" w:styleId="Kommentartext">
    <w:name w:val="annotation text"/>
    <w:basedOn w:val="Standard"/>
    <w:link w:val="KommentartextZchn"/>
    <w:uiPriority w:val="99"/>
    <w:semiHidden/>
    <w:unhideWhenUsed/>
    <w:rsid w:val="004A12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227"/>
    <w:rPr>
      <w:sz w:val="20"/>
      <w:szCs w:val="20"/>
    </w:rPr>
  </w:style>
  <w:style w:type="paragraph" w:styleId="Kommentarthema">
    <w:name w:val="annotation subject"/>
    <w:basedOn w:val="Kommentartext"/>
    <w:next w:val="Kommentartext"/>
    <w:link w:val="KommentarthemaZchn"/>
    <w:uiPriority w:val="99"/>
    <w:semiHidden/>
    <w:unhideWhenUsed/>
    <w:rsid w:val="004A1227"/>
    <w:rPr>
      <w:b/>
      <w:bCs/>
    </w:rPr>
  </w:style>
  <w:style w:type="character" w:customStyle="1" w:styleId="KommentarthemaZchn">
    <w:name w:val="Kommentarthema Zchn"/>
    <w:basedOn w:val="KommentartextZchn"/>
    <w:link w:val="Kommentarthema"/>
    <w:uiPriority w:val="99"/>
    <w:semiHidden/>
    <w:rsid w:val="004A1227"/>
    <w:rPr>
      <w:b/>
      <w:bCs/>
      <w:sz w:val="20"/>
      <w:szCs w:val="20"/>
    </w:rPr>
  </w:style>
  <w:style w:type="paragraph" w:styleId="berarbeitung">
    <w:name w:val="Revision"/>
    <w:hidden/>
    <w:uiPriority w:val="99"/>
    <w:semiHidden/>
    <w:rsid w:val="004A1227"/>
    <w:pPr>
      <w:spacing w:after="0" w:line="240" w:lineRule="auto"/>
    </w:pPr>
  </w:style>
  <w:style w:type="paragraph" w:styleId="Sprechblasentext">
    <w:name w:val="Balloon Text"/>
    <w:basedOn w:val="Standard"/>
    <w:link w:val="SprechblasentextZchn"/>
    <w:uiPriority w:val="99"/>
    <w:semiHidden/>
    <w:unhideWhenUsed/>
    <w:rsid w:val="00E41F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26304">
      <w:bodyDiv w:val="1"/>
      <w:marLeft w:val="0"/>
      <w:marRight w:val="0"/>
      <w:marTop w:val="0"/>
      <w:marBottom w:val="0"/>
      <w:divBdr>
        <w:top w:val="none" w:sz="0" w:space="0" w:color="auto"/>
        <w:left w:val="none" w:sz="0" w:space="0" w:color="auto"/>
        <w:bottom w:val="none" w:sz="0" w:space="0" w:color="auto"/>
        <w:right w:val="none" w:sz="0" w:space="0" w:color="auto"/>
      </w:divBdr>
    </w:div>
    <w:div w:id="21416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faff@himmelsscheibe-erleb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Pfaff</dc:creator>
  <cp:lastModifiedBy>Bettina Pfaff</cp:lastModifiedBy>
  <cp:revision>4</cp:revision>
  <dcterms:created xsi:type="dcterms:W3CDTF">2025-03-17T10:18:00Z</dcterms:created>
  <dcterms:modified xsi:type="dcterms:W3CDTF">2025-03-17T12:28:00Z</dcterms:modified>
</cp:coreProperties>
</file>